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A828C" w14:textId="6AC6B468" w:rsidR="00585DDF" w:rsidRDefault="00585DDF" w:rsidP="00585DDF">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121</w:t>
      </w:r>
      <w:r>
        <w:rPr>
          <w:rFonts w:cs="Arial"/>
          <w:bCs/>
          <w:noProof w:val="0"/>
          <w:sz w:val="24"/>
        </w:rPr>
        <w:tab/>
      </w:r>
      <w:r w:rsidR="00C2670E" w:rsidRPr="00C2670E">
        <w:rPr>
          <w:rFonts w:cs="Arial"/>
          <w:bCs/>
          <w:noProof w:val="0"/>
          <w:sz w:val="24"/>
          <w:lang w:eastAsia="ja-JP"/>
        </w:rPr>
        <w:t>R2-2300950</w:t>
      </w:r>
    </w:p>
    <w:p w14:paraId="51FF3549" w14:textId="77777777" w:rsidR="00585DDF" w:rsidRPr="00283E0E" w:rsidRDefault="00585DDF" w:rsidP="00585DDF">
      <w:pPr>
        <w:pStyle w:val="BodyText"/>
        <w:rPr>
          <w:b/>
          <w:bCs/>
          <w:color w:val="auto"/>
          <w:sz w:val="24"/>
        </w:rPr>
      </w:pPr>
      <w:r>
        <w:rPr>
          <w:b/>
          <w:bCs/>
          <w:color w:val="auto"/>
          <w:sz w:val="24"/>
        </w:rPr>
        <w:t>Athens, 27</w:t>
      </w:r>
      <w:r w:rsidRPr="008D6F45">
        <w:rPr>
          <w:b/>
          <w:bCs/>
          <w:color w:val="auto"/>
          <w:sz w:val="24"/>
          <w:vertAlign w:val="superscript"/>
        </w:rPr>
        <w:t>th</w:t>
      </w:r>
      <w:r>
        <w:rPr>
          <w:b/>
          <w:bCs/>
          <w:color w:val="auto"/>
          <w:sz w:val="24"/>
        </w:rPr>
        <w:t xml:space="preserve"> Feb – 3</w:t>
      </w:r>
      <w:r w:rsidRPr="008D6F45">
        <w:rPr>
          <w:b/>
          <w:bCs/>
          <w:color w:val="auto"/>
          <w:sz w:val="24"/>
          <w:vertAlign w:val="superscript"/>
        </w:rPr>
        <w:t>rd</w:t>
      </w:r>
      <w:r>
        <w:rPr>
          <w:b/>
          <w:bCs/>
          <w:color w:val="auto"/>
          <w:sz w:val="24"/>
        </w:rPr>
        <w:t xml:space="preserve"> Mar </w:t>
      </w:r>
      <w:r w:rsidRPr="00283E0E">
        <w:rPr>
          <w:b/>
          <w:bCs/>
          <w:color w:val="auto"/>
          <w:sz w:val="24"/>
        </w:rPr>
        <w:t>202</w:t>
      </w:r>
      <w:r>
        <w:rPr>
          <w:b/>
          <w:bCs/>
          <w:color w:val="auto"/>
          <w:sz w:val="24"/>
        </w:rPr>
        <w:t>3</w:t>
      </w:r>
    </w:p>
    <w:p w14:paraId="5977401F" w14:textId="77777777" w:rsidR="00945A08" w:rsidRPr="00907DA7" w:rsidRDefault="00945A08" w:rsidP="00246389">
      <w:pPr>
        <w:pStyle w:val="BodyText"/>
        <w:rPr>
          <w:rFonts w:eastAsiaTheme="minorEastAsia"/>
          <w:noProof/>
          <w:lang w:eastAsia="zh-CN"/>
        </w:rPr>
      </w:pPr>
    </w:p>
    <w:p w14:paraId="061B5772" w14:textId="4E2954FD"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9F5C7E">
        <w:rPr>
          <w:rFonts w:cs="Arial"/>
          <w:b/>
          <w:bCs/>
          <w:sz w:val="24"/>
        </w:rPr>
        <w:t>8.</w:t>
      </w:r>
      <w:r w:rsidR="00E17762">
        <w:rPr>
          <w:rFonts w:cs="Arial"/>
          <w:b/>
          <w:bCs/>
          <w:sz w:val="24"/>
        </w:rPr>
        <w:t>16.2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30700195"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136F38">
        <w:rPr>
          <w:rFonts w:cs="Arial"/>
          <w:b/>
          <w:bCs/>
          <w:sz w:val="24"/>
        </w:rPr>
        <w:t>General issues on AI for air interface</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1E258233" w:rsidR="004466F6" w:rsidRDefault="004466F6" w:rsidP="00B257A3">
      <w:pPr>
        <w:spacing w:after="0" w:line="240" w:lineRule="exact"/>
        <w:rPr>
          <w:rFonts w:eastAsiaTheme="minorEastAsia" w:cs="Arial"/>
          <w:lang w:eastAsia="zh-CN"/>
        </w:rPr>
      </w:pPr>
      <w:r>
        <w:rPr>
          <w:rFonts w:eastAsiaTheme="minorEastAsia" w:cs="Arial"/>
          <w:lang w:eastAsia="zh-CN"/>
        </w:rPr>
        <w:t>In the past RAN</w:t>
      </w:r>
      <w:r w:rsidR="0082679D">
        <w:rPr>
          <w:rFonts w:eastAsiaTheme="minorEastAsia" w:cs="Arial"/>
          <w:lang w:eastAsia="zh-CN"/>
        </w:rPr>
        <w:t>1</w:t>
      </w:r>
      <w:r w:rsidR="00B25102">
        <w:rPr>
          <w:rFonts w:eastAsiaTheme="minorEastAsia" w:cs="Arial"/>
          <w:lang w:eastAsia="zh-CN"/>
        </w:rPr>
        <w:t xml:space="preserve"> </w:t>
      </w:r>
      <w:r w:rsidR="0082679D">
        <w:rPr>
          <w:rFonts w:eastAsiaTheme="minorEastAsia" w:cs="Arial"/>
          <w:lang w:eastAsia="zh-CN"/>
        </w:rPr>
        <w:t xml:space="preserve">meetings, the following agreements have been made with respect to the </w:t>
      </w:r>
      <w:r w:rsidR="008A7C19">
        <w:rPr>
          <w:rFonts w:eastAsiaTheme="minorEastAsia" w:cs="Arial"/>
          <w:lang w:eastAsia="zh-CN"/>
        </w:rPr>
        <w:t xml:space="preserve">general AI/ML for air interface framework. In this paper, we discuss the possible RAN2 impacts. </w:t>
      </w:r>
    </w:p>
    <w:p w14:paraId="494304A1" w14:textId="2B156BDB" w:rsidR="00EB00FE" w:rsidRDefault="00EB00FE" w:rsidP="00B257A3">
      <w:pPr>
        <w:spacing w:after="0" w:line="240" w:lineRule="exact"/>
        <w:rPr>
          <w:rFonts w:eastAsiaTheme="minorEastAsia" w:cs="Arial"/>
          <w:lang w:eastAsia="zh-CN"/>
        </w:rPr>
      </w:pP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137C1AF4" w14:textId="1AAB532A" w:rsidR="00F04F2B" w:rsidRPr="00145155" w:rsidRDefault="00F04F2B" w:rsidP="00F04F2B">
            <w:pPr>
              <w:rPr>
                <w:b/>
                <w:bCs/>
              </w:rPr>
            </w:pPr>
            <w:r w:rsidRPr="00145155">
              <w:rPr>
                <w:b/>
                <w:bCs/>
              </w:rPr>
              <w:t>RAN1#109 Agreements:</w:t>
            </w:r>
          </w:p>
          <w:p w14:paraId="51FC9B68" w14:textId="77777777" w:rsidR="00F04F2B" w:rsidRDefault="00F04F2B" w:rsidP="00F04F2B">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788DB43C" w14:textId="77777777" w:rsidR="00F04F2B" w:rsidRPr="00145155" w:rsidRDefault="00F04F2B" w:rsidP="00F04F2B">
            <w:pPr>
              <w:numPr>
                <w:ilvl w:val="0"/>
                <w:numId w:val="22"/>
              </w:numPr>
              <w:overflowPunct/>
              <w:autoSpaceDE/>
              <w:autoSpaceDN/>
              <w:adjustRightInd/>
              <w:spacing w:after="0"/>
              <w:textAlignment w:val="auto"/>
              <w:rPr>
                <w:highlight w:val="green"/>
              </w:rPr>
            </w:pPr>
            <w:r w:rsidRPr="00145155">
              <w:rPr>
                <w:highlight w:val="green"/>
              </w:rPr>
              <w:t>RAN1 discussion should focus on network-UE interaction.</w:t>
            </w:r>
          </w:p>
          <w:p w14:paraId="6F4848E5" w14:textId="77777777" w:rsidR="00F04F2B" w:rsidRPr="00145155" w:rsidRDefault="00F04F2B" w:rsidP="00F04F2B">
            <w:pPr>
              <w:numPr>
                <w:ilvl w:val="1"/>
                <w:numId w:val="22"/>
              </w:numPr>
              <w:overflowPunct/>
              <w:autoSpaceDE/>
              <w:autoSpaceDN/>
              <w:adjustRightInd/>
              <w:spacing w:after="0"/>
              <w:textAlignment w:val="auto"/>
              <w:rPr>
                <w:highlight w:val="green"/>
              </w:rPr>
            </w:pPr>
            <w:r w:rsidRPr="00145155">
              <w:rPr>
                <w:highlight w:val="green"/>
              </w:rPr>
              <w:t xml:space="preserve">AI/ML functionality mapping within the network (such as </w:t>
            </w:r>
            <w:proofErr w:type="spellStart"/>
            <w:r w:rsidRPr="00145155">
              <w:rPr>
                <w:highlight w:val="green"/>
              </w:rPr>
              <w:t>gNB</w:t>
            </w:r>
            <w:proofErr w:type="spellEnd"/>
            <w:r w:rsidRPr="00145155">
              <w:rPr>
                <w:highlight w:val="green"/>
              </w:rPr>
              <w:t>, LMF, or OAM) is up to RAN2/3 discussion.</w:t>
            </w:r>
          </w:p>
          <w:p w14:paraId="6CD7314A" w14:textId="4BE49FDD" w:rsidR="00F04F2B" w:rsidRPr="00145155" w:rsidRDefault="00F04F2B" w:rsidP="00F04F2B">
            <w:pPr>
              <w:shd w:val="clear" w:color="auto" w:fill="FFFFFF"/>
              <w:spacing w:before="120"/>
              <w:rPr>
                <w:rStyle w:val="mc-span"/>
                <w:highlight w:val="green"/>
              </w:rPr>
            </w:pPr>
            <w:r w:rsidRPr="00145155">
              <w:rPr>
                <w:rStyle w:val="mc-span"/>
                <w:highlight w:val="green"/>
              </w:rPr>
              <w:t>Take the following network-UE collaboration levels as one aspect for defining collaboration levels</w:t>
            </w:r>
          </w:p>
          <w:p w14:paraId="168AD1A8" w14:textId="77777777" w:rsidR="00F04F2B" w:rsidRPr="00145155" w:rsidRDefault="00F04F2B" w:rsidP="00F04F2B">
            <w:pPr>
              <w:numPr>
                <w:ilvl w:val="0"/>
                <w:numId w:val="23"/>
              </w:numPr>
              <w:shd w:val="clear" w:color="auto" w:fill="FFFFFF"/>
              <w:overflowPunct/>
              <w:autoSpaceDE/>
              <w:autoSpaceDN/>
              <w:adjustRightInd/>
              <w:spacing w:after="0"/>
              <w:textAlignment w:val="auto"/>
              <w:rPr>
                <w:rStyle w:val="mc-span"/>
                <w:highlight w:val="green"/>
              </w:rPr>
            </w:pPr>
            <w:r w:rsidRPr="00145155">
              <w:rPr>
                <w:rStyle w:val="mc-span"/>
                <w:highlight w:val="green"/>
              </w:rPr>
              <w:t>Level x: No collaboration</w:t>
            </w:r>
          </w:p>
          <w:p w14:paraId="6699D18D" w14:textId="77777777" w:rsidR="00F04F2B" w:rsidRPr="00145155" w:rsidRDefault="00F04F2B" w:rsidP="00F04F2B">
            <w:pPr>
              <w:numPr>
                <w:ilvl w:val="0"/>
                <w:numId w:val="23"/>
              </w:numPr>
              <w:shd w:val="clear" w:color="auto" w:fill="FFFFFF"/>
              <w:overflowPunct/>
              <w:autoSpaceDE/>
              <w:autoSpaceDN/>
              <w:adjustRightInd/>
              <w:spacing w:after="0"/>
              <w:textAlignment w:val="auto"/>
              <w:rPr>
                <w:rStyle w:val="mc-span"/>
                <w:highlight w:val="green"/>
              </w:rPr>
            </w:pPr>
            <w:r w:rsidRPr="00145155">
              <w:rPr>
                <w:rStyle w:val="mc-span"/>
                <w:highlight w:val="green"/>
              </w:rPr>
              <w:t xml:space="preserve">Level y: </w:t>
            </w:r>
            <w:proofErr w:type="spellStart"/>
            <w:r w:rsidRPr="00145155">
              <w:rPr>
                <w:rStyle w:val="mc-span"/>
                <w:highlight w:val="green"/>
              </w:rPr>
              <w:t>Signaling</w:t>
            </w:r>
            <w:proofErr w:type="spellEnd"/>
            <w:r w:rsidRPr="00145155">
              <w:rPr>
                <w:rStyle w:val="mc-span"/>
                <w:highlight w:val="green"/>
              </w:rPr>
              <w:t>-based collaboration without model transfer</w:t>
            </w:r>
          </w:p>
          <w:p w14:paraId="3608FEEA" w14:textId="77777777" w:rsidR="00F04F2B" w:rsidRPr="00145155" w:rsidRDefault="00F04F2B" w:rsidP="00F04F2B">
            <w:pPr>
              <w:numPr>
                <w:ilvl w:val="0"/>
                <w:numId w:val="23"/>
              </w:numPr>
              <w:shd w:val="clear" w:color="auto" w:fill="FFFFFF"/>
              <w:overflowPunct/>
              <w:autoSpaceDE/>
              <w:autoSpaceDN/>
              <w:adjustRightInd/>
              <w:spacing w:after="0"/>
              <w:textAlignment w:val="auto"/>
              <w:rPr>
                <w:rStyle w:val="mc-span"/>
                <w:highlight w:val="green"/>
              </w:rPr>
            </w:pPr>
            <w:r w:rsidRPr="00145155">
              <w:rPr>
                <w:rStyle w:val="mc-span"/>
                <w:highlight w:val="green"/>
              </w:rPr>
              <w:t xml:space="preserve">Level z: </w:t>
            </w:r>
            <w:proofErr w:type="spellStart"/>
            <w:r w:rsidRPr="00145155">
              <w:rPr>
                <w:rStyle w:val="mc-span"/>
                <w:highlight w:val="green"/>
              </w:rPr>
              <w:t>Signaling</w:t>
            </w:r>
            <w:proofErr w:type="spellEnd"/>
            <w:r w:rsidRPr="00145155">
              <w:rPr>
                <w:rStyle w:val="mc-span"/>
                <w:highlight w:val="green"/>
              </w:rPr>
              <w:t>-based collaboration with model transfer</w:t>
            </w:r>
          </w:p>
          <w:p w14:paraId="1228380B" w14:textId="77777777" w:rsidR="00F04F2B" w:rsidRDefault="00F04F2B" w:rsidP="00F04F2B">
            <w:pPr>
              <w:shd w:val="clear" w:color="auto" w:fill="FFFFFF"/>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2BFABA17" w14:textId="3C1A94AF" w:rsidR="00F04F2B" w:rsidRDefault="00F04F2B" w:rsidP="00F04F2B">
            <w:pPr>
              <w:shd w:val="clear" w:color="auto" w:fill="FFFFFF"/>
              <w:rPr>
                <w:rStyle w:val="mc-span"/>
                <w:rFonts w:eastAsia="等线"/>
                <w:lang w:eastAsia="zh-CN"/>
              </w:rPr>
            </w:pPr>
            <w:r w:rsidRPr="00771FF6">
              <w:rPr>
                <w:rStyle w:val="mc-span"/>
                <w:rFonts w:eastAsia="等线"/>
                <w:lang w:eastAsia="zh-CN"/>
              </w:rPr>
              <w:t xml:space="preserve">FFS: Clarification is needed for Level x-y boundary </w:t>
            </w:r>
          </w:p>
          <w:p w14:paraId="62C6C3B5" w14:textId="7E4ED130" w:rsidR="00F04F2B" w:rsidRDefault="00F04F2B" w:rsidP="00F04F2B">
            <w:pPr>
              <w:shd w:val="clear" w:color="auto" w:fill="FFFFFF"/>
              <w:rPr>
                <w:rStyle w:val="mc-span"/>
                <w:rFonts w:eastAsia="等线"/>
                <w:lang w:eastAsia="zh-CN"/>
              </w:rPr>
            </w:pPr>
          </w:p>
          <w:p w14:paraId="30BC27DB" w14:textId="063349D8" w:rsidR="00F04F2B" w:rsidRPr="00145155" w:rsidRDefault="00F04F2B" w:rsidP="00C35EE3">
            <w:pPr>
              <w:rPr>
                <w:b/>
                <w:bCs/>
              </w:rPr>
            </w:pPr>
            <w:r w:rsidRPr="00145155">
              <w:rPr>
                <w:b/>
                <w:bCs/>
              </w:rPr>
              <w:t>RAN1#110 Agreements:</w:t>
            </w:r>
          </w:p>
          <w:p w14:paraId="73A4A693" w14:textId="77777777" w:rsidR="008A128B" w:rsidRDefault="008A128B" w:rsidP="008A128B">
            <w:pPr>
              <w:pStyle w:val="Caption"/>
              <w:rPr>
                <w:i/>
                <w:iCs/>
              </w:rPr>
            </w:pPr>
            <w:r>
              <w:rPr>
                <w:i/>
                <w:iCs/>
              </w:rPr>
              <w:t xml:space="preserve">Study the following aspects, including the definition of components (if needed) and necessity, in </w:t>
            </w:r>
            <w:r w:rsidRPr="00145155">
              <w:rPr>
                <w:i/>
                <w:iCs/>
                <w:highlight w:val="green"/>
              </w:rPr>
              <w:t>Life Cycle Management</w:t>
            </w:r>
          </w:p>
          <w:p w14:paraId="0E973803" w14:textId="77777777" w:rsidR="008A128B" w:rsidRDefault="008A128B" w:rsidP="008A128B">
            <w:pPr>
              <w:pStyle w:val="ListParagraph"/>
              <w:numPr>
                <w:ilvl w:val="0"/>
                <w:numId w:val="24"/>
              </w:numPr>
              <w:overflowPunct/>
              <w:autoSpaceDE/>
              <w:autoSpaceDN/>
              <w:adjustRightInd/>
              <w:spacing w:after="0"/>
              <w:contextualSpacing w:val="0"/>
              <w:textAlignment w:val="auto"/>
            </w:pPr>
            <w:r>
              <w:t>Data collection</w:t>
            </w:r>
          </w:p>
          <w:p w14:paraId="5A4C8010" w14:textId="77777777" w:rsidR="008A128B" w:rsidRDefault="008A128B" w:rsidP="008A128B">
            <w:pPr>
              <w:pStyle w:val="ListParagraph"/>
              <w:numPr>
                <w:ilvl w:val="1"/>
                <w:numId w:val="24"/>
              </w:numPr>
              <w:overflowPunct/>
              <w:autoSpaceDE/>
              <w:autoSpaceDN/>
              <w:adjustRightInd/>
              <w:spacing w:after="0"/>
              <w:contextualSpacing w:val="0"/>
              <w:textAlignment w:val="auto"/>
            </w:pPr>
            <w:r>
              <w:t>Note: This also includes associated assistance information, if applicable.</w:t>
            </w:r>
          </w:p>
          <w:p w14:paraId="43D9CFC3"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training</w:t>
            </w:r>
          </w:p>
          <w:p w14:paraId="16043F8A"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registration]</w:t>
            </w:r>
          </w:p>
          <w:p w14:paraId="3C06407D"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deployment</w:t>
            </w:r>
          </w:p>
          <w:p w14:paraId="56E4CD75" w14:textId="19318FDD" w:rsidR="008A128B" w:rsidRDefault="008A128B" w:rsidP="008A128B">
            <w:pPr>
              <w:pStyle w:val="ListParagraph"/>
              <w:numPr>
                <w:ilvl w:val="1"/>
                <w:numId w:val="24"/>
              </w:numPr>
              <w:overflowPunct/>
              <w:autoSpaceDE/>
              <w:autoSpaceDN/>
              <w:adjustRightInd/>
              <w:spacing w:after="0"/>
              <w:contextualSpacing w:val="0"/>
              <w:textAlignment w:val="auto"/>
            </w:pPr>
            <w:r>
              <w:t xml:space="preserve">Note: Terminology is to be defined. </w:t>
            </w:r>
          </w:p>
          <w:p w14:paraId="22AAD760"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configuration]</w:t>
            </w:r>
          </w:p>
          <w:p w14:paraId="0F153780"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inference operation</w:t>
            </w:r>
          </w:p>
          <w:p w14:paraId="3BFED0C3" w14:textId="77777777" w:rsidR="008A128B" w:rsidRDefault="008A128B" w:rsidP="008A128B">
            <w:pPr>
              <w:pStyle w:val="ListParagraph"/>
              <w:numPr>
                <w:ilvl w:val="0"/>
                <w:numId w:val="24"/>
              </w:numPr>
              <w:overflowPunct/>
              <w:autoSpaceDE/>
              <w:autoSpaceDN/>
              <w:adjustRightInd/>
              <w:spacing w:after="0"/>
              <w:contextualSpacing w:val="0"/>
              <w:textAlignment w:val="auto"/>
            </w:pPr>
            <w:r>
              <w:t xml:space="preserve">Model selection, activation, deactivation, </w:t>
            </w:r>
            <w:r w:rsidRPr="004F5326">
              <w:t>switching</w:t>
            </w:r>
            <w:r>
              <w:t>, and fallback operation</w:t>
            </w:r>
          </w:p>
          <w:p w14:paraId="23C532FD"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monitoring</w:t>
            </w:r>
          </w:p>
          <w:p w14:paraId="5F41CB6E"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update</w:t>
            </w:r>
          </w:p>
          <w:p w14:paraId="7A262BA6" w14:textId="77777777" w:rsidR="008A128B" w:rsidRDefault="008A128B" w:rsidP="008A128B">
            <w:pPr>
              <w:pStyle w:val="ListParagraph"/>
              <w:numPr>
                <w:ilvl w:val="1"/>
                <w:numId w:val="24"/>
              </w:numPr>
              <w:overflowPunct/>
              <w:autoSpaceDE/>
              <w:autoSpaceDN/>
              <w:adjustRightInd/>
              <w:spacing w:after="0"/>
              <w:contextualSpacing w:val="0"/>
              <w:textAlignment w:val="auto"/>
            </w:pPr>
            <w:r>
              <w:t>Note: Terminology is to be defined. This includes model finetuning, retraining, and re-development via online/offline training.</w:t>
            </w:r>
          </w:p>
          <w:p w14:paraId="256586B4" w14:textId="77777777" w:rsidR="008A128B" w:rsidRDefault="008A128B" w:rsidP="008A128B">
            <w:pPr>
              <w:pStyle w:val="ListParagraph"/>
              <w:numPr>
                <w:ilvl w:val="0"/>
                <w:numId w:val="24"/>
              </w:numPr>
              <w:overflowPunct/>
              <w:autoSpaceDE/>
              <w:autoSpaceDN/>
              <w:adjustRightInd/>
              <w:spacing w:after="0"/>
              <w:contextualSpacing w:val="0"/>
              <w:textAlignment w:val="auto"/>
            </w:pPr>
            <w:r>
              <w:t>Model transfer</w:t>
            </w:r>
          </w:p>
          <w:p w14:paraId="42ED638F" w14:textId="77777777" w:rsidR="008A128B" w:rsidRDefault="008A128B" w:rsidP="008A128B">
            <w:pPr>
              <w:pStyle w:val="ListParagraph"/>
              <w:numPr>
                <w:ilvl w:val="0"/>
                <w:numId w:val="24"/>
              </w:numPr>
              <w:overflowPunct/>
              <w:autoSpaceDE/>
              <w:autoSpaceDN/>
              <w:adjustRightInd/>
              <w:spacing w:after="0"/>
              <w:contextualSpacing w:val="0"/>
              <w:textAlignment w:val="auto"/>
            </w:pPr>
            <w:r>
              <w:t>UE capability</w:t>
            </w:r>
          </w:p>
          <w:p w14:paraId="28113952" w14:textId="77777777" w:rsidR="008A128B" w:rsidRDefault="008A128B" w:rsidP="008A128B">
            <w:r>
              <w:t>Note: Some aspects in the list may not have specification impact.</w:t>
            </w:r>
          </w:p>
          <w:p w14:paraId="37D0C67F" w14:textId="273DF762" w:rsidR="008A128B" w:rsidRDefault="008A128B" w:rsidP="008A128B">
            <w:r>
              <w:t>Note: Aspects with square brackets are tentative.</w:t>
            </w:r>
          </w:p>
          <w:p w14:paraId="78A49A2A" w14:textId="0DE571D3" w:rsidR="00F04F2B" w:rsidRPr="004A769A" w:rsidRDefault="008A128B" w:rsidP="004A769A">
            <w:pPr>
              <w:rPr>
                <w:rStyle w:val="mc-span"/>
              </w:rPr>
            </w:pPr>
            <w:r>
              <w:lastRenderedPageBreak/>
              <w:t xml:space="preserve">Note: More aspects may be added as study progresses. </w:t>
            </w:r>
          </w:p>
          <w:p w14:paraId="67F91690" w14:textId="77777777" w:rsidR="00F04F2B" w:rsidRDefault="00F04F2B" w:rsidP="00B257A3">
            <w:pPr>
              <w:spacing w:after="0" w:line="240" w:lineRule="exact"/>
              <w:rPr>
                <w:rFonts w:eastAsiaTheme="minorEastAsia" w:cs="Arial"/>
                <w:lang w:eastAsia="zh-CN"/>
              </w:rPr>
            </w:pPr>
          </w:p>
          <w:p w14:paraId="26DE3048" w14:textId="4C2535CA" w:rsidR="006167CC" w:rsidRDefault="004E70BC" w:rsidP="004E70BC">
            <w:pPr>
              <w:rPr>
                <w:b/>
                <w:bCs/>
              </w:rPr>
            </w:pPr>
            <w:r w:rsidRPr="00145155">
              <w:rPr>
                <w:b/>
                <w:bCs/>
              </w:rPr>
              <w:t>RAN1#110</w:t>
            </w:r>
            <w:r>
              <w:rPr>
                <w:b/>
                <w:bCs/>
              </w:rPr>
              <w:t>bis</w:t>
            </w:r>
            <w:r w:rsidRPr="00145155">
              <w:rPr>
                <w:b/>
                <w:bCs/>
              </w:rPr>
              <w:t xml:space="preserve"> Agreements:</w:t>
            </w:r>
          </w:p>
          <w:p w14:paraId="6D732164" w14:textId="77777777" w:rsidR="006167CC" w:rsidRDefault="006167CC" w:rsidP="006167CC">
            <w:pPr>
              <w:rPr>
                <w:rFonts w:eastAsia="等线"/>
                <w:highlight w:val="darkYellow"/>
                <w:lang w:eastAsia="zh-CN"/>
              </w:rPr>
            </w:pPr>
            <w:r>
              <w:rPr>
                <w:rFonts w:eastAsia="等线"/>
                <w:highlight w:val="darkYellow"/>
                <w:lang w:eastAsia="zh-CN"/>
              </w:rPr>
              <w:t>Working Assumption</w:t>
            </w:r>
          </w:p>
          <w:p w14:paraId="74D4EE37" w14:textId="77777777" w:rsidR="006167CC" w:rsidRDefault="006167CC" w:rsidP="006167CC">
            <w:pPr>
              <w:numPr>
                <w:ilvl w:val="0"/>
                <w:numId w:val="35"/>
              </w:numPr>
              <w:overflowPunct/>
              <w:autoSpaceDE/>
              <w:autoSpaceDN/>
              <w:adjustRightInd/>
              <w:spacing w:after="0"/>
              <w:textAlignment w:val="auto"/>
            </w:pPr>
            <w:r>
              <w:t>Define Level y-z boundary based on whether model delivery is transparent to 3gpp signalling over the air interface or not.</w:t>
            </w:r>
          </w:p>
          <w:p w14:paraId="27C39B9C" w14:textId="77777777" w:rsidR="006167CC" w:rsidRDefault="006167CC" w:rsidP="006167CC">
            <w:pPr>
              <w:numPr>
                <w:ilvl w:val="0"/>
                <w:numId w:val="35"/>
              </w:numPr>
              <w:overflowPunct/>
              <w:autoSpaceDE/>
              <w:autoSpaceDN/>
              <w:adjustRightInd/>
              <w:spacing w:after="0"/>
              <w:textAlignment w:val="auto"/>
            </w:pPr>
            <w:r>
              <w:rPr>
                <w:rFonts w:eastAsia="等线" w:hint="eastAsia"/>
                <w:lang w:eastAsia="zh-CN"/>
              </w:rPr>
              <w:t>N</w:t>
            </w:r>
            <w:r>
              <w:rPr>
                <w:rFonts w:eastAsia="等线"/>
                <w:lang w:eastAsia="zh-CN"/>
              </w:rPr>
              <w:t>ote: other procedures than model transfer/delivery are decoupled with collaboration level y-z</w:t>
            </w:r>
          </w:p>
          <w:p w14:paraId="509489B1" w14:textId="11A9A786" w:rsidR="006167CC" w:rsidRPr="00564216" w:rsidRDefault="006167CC" w:rsidP="004E70BC">
            <w:pPr>
              <w:numPr>
                <w:ilvl w:val="0"/>
                <w:numId w:val="35"/>
              </w:numPr>
              <w:overflowPunct/>
              <w:autoSpaceDE/>
              <w:autoSpaceDN/>
              <w:adjustRightInd/>
              <w:spacing w:after="0"/>
              <w:textAlignment w:val="auto"/>
            </w:pPr>
            <w:r>
              <w:t>Clarifying note: Level y includes cases without model delivery.</w:t>
            </w:r>
          </w:p>
          <w:p w14:paraId="70D39149" w14:textId="77777777" w:rsidR="0080559C" w:rsidRDefault="0080559C" w:rsidP="0080559C">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F798C43" w14:textId="77777777" w:rsidR="0080559C" w:rsidRDefault="0080559C" w:rsidP="0080559C">
            <w:r>
              <w:t>Clarify Level x/y boundary as:</w:t>
            </w:r>
          </w:p>
          <w:p w14:paraId="21B9576C" w14:textId="54852801" w:rsidR="0080559C" w:rsidRDefault="0080559C" w:rsidP="0080559C">
            <w:pPr>
              <w:pStyle w:val="ListParagraph"/>
              <w:numPr>
                <w:ilvl w:val="0"/>
                <w:numId w:val="33"/>
              </w:numPr>
              <w:overflowPunct/>
              <w:autoSpaceDE/>
              <w:autoSpaceDN/>
              <w:adjustRightInd/>
              <w:spacing w:after="0"/>
              <w:ind w:left="840"/>
              <w:contextualSpacing w:val="0"/>
              <w:textAlignment w:val="auto"/>
            </w:pPr>
            <w:r>
              <w:t xml:space="preserve">Level x is implementation-based AI/ML operation without any dedicated AI/ML-specific enhancement </w:t>
            </w:r>
            <w:r>
              <w:rPr>
                <w:color w:val="FF0000"/>
              </w:rPr>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p w14:paraId="5E5B8CB2" w14:textId="77777777" w:rsidR="0080559C" w:rsidRPr="00CB4657" w:rsidRDefault="0080559C" w:rsidP="0080559C">
            <w:pPr>
              <w:rPr>
                <w:highlight w:val="green"/>
              </w:rPr>
            </w:pPr>
            <w:r w:rsidRPr="00CB4657">
              <w:rPr>
                <w:rFonts w:hint="eastAsia"/>
                <w:highlight w:val="green"/>
              </w:rPr>
              <w:t>A</w:t>
            </w:r>
            <w:r w:rsidRPr="00CB4657">
              <w:rPr>
                <w:highlight w:val="green"/>
              </w:rPr>
              <w:t>greement</w:t>
            </w:r>
          </w:p>
          <w:p w14:paraId="793166EC" w14:textId="77777777" w:rsidR="0080559C" w:rsidRDefault="0080559C" w:rsidP="0080559C">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774658E7" w14:textId="77777777" w:rsidR="0080559C" w:rsidRDefault="0080559C" w:rsidP="0080559C">
            <w:r>
              <w:t xml:space="preserve">FFS: Detailed discussion of model ID with associated information </w:t>
            </w:r>
            <w:r w:rsidRPr="00E95738">
              <w:t>and</w:t>
            </w:r>
            <w:r>
              <w:t>/or</w:t>
            </w:r>
            <w:r w:rsidRPr="00E95738">
              <w:t xml:space="preserve"> model </w:t>
            </w:r>
            <w:r>
              <w:t>functionality.</w:t>
            </w:r>
          </w:p>
          <w:p w14:paraId="60CD88C8" w14:textId="77777777" w:rsidR="0080559C" w:rsidRDefault="0080559C" w:rsidP="0080559C">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r>
              <w:t>functionality</w:t>
            </w:r>
            <w:r w:rsidRPr="00674F77">
              <w:rPr>
                <w:rFonts w:eastAsia="等线"/>
                <w:lang w:eastAsia="zh-CN"/>
              </w:rPr>
              <w:t xml:space="preserve"> </w:t>
            </w:r>
            <w:r>
              <w:rPr>
                <w:rFonts w:eastAsia="等线"/>
                <w:lang w:eastAsia="zh-CN"/>
              </w:rPr>
              <w:t>based LCM procedure</w:t>
            </w:r>
          </w:p>
          <w:p w14:paraId="48054C07" w14:textId="77777777" w:rsidR="0080559C" w:rsidRDefault="0080559C" w:rsidP="0080559C">
            <w:pPr>
              <w:rPr>
                <w:rFonts w:eastAsia="等线"/>
                <w:lang w:eastAsia="zh-CN"/>
              </w:rPr>
            </w:pPr>
            <w:r>
              <w:rPr>
                <w:rFonts w:eastAsia="等线" w:hint="eastAsia"/>
                <w:lang w:eastAsia="zh-CN"/>
              </w:rPr>
              <w:t>F</w:t>
            </w:r>
            <w:r>
              <w:rPr>
                <w:rFonts w:eastAsia="等线"/>
                <w:lang w:eastAsia="zh-CN"/>
              </w:rPr>
              <w:t>FS: whether support of model ID</w:t>
            </w:r>
          </w:p>
          <w:p w14:paraId="14FCC75F" w14:textId="7030CF93" w:rsidR="001958C5" w:rsidRDefault="0080559C" w:rsidP="0080559C">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0D8705BB" w14:textId="77777777" w:rsidR="0080559C" w:rsidRDefault="0080559C" w:rsidP="0080559C">
            <w:pPr>
              <w:rPr>
                <w:rFonts w:eastAsia="等线"/>
                <w:highlight w:val="green"/>
                <w:lang w:eastAsia="zh-CN"/>
              </w:rPr>
            </w:pPr>
            <w:r>
              <w:rPr>
                <w:rFonts w:eastAsia="等线"/>
                <w:highlight w:val="green"/>
                <w:lang w:eastAsia="zh-CN"/>
              </w:rPr>
              <w:t>Agreement</w:t>
            </w:r>
          </w:p>
          <w:p w14:paraId="0FF388B1" w14:textId="77777777" w:rsidR="0080559C" w:rsidRDefault="0080559C" w:rsidP="0080559C">
            <w:r>
              <w:t>For model selection, activation, deactivation, switching, and fallback at least for UE sided models and two-sided models, study the following mechanisms:</w:t>
            </w:r>
          </w:p>
          <w:p w14:paraId="0CCFA9CC" w14:textId="77777777" w:rsidR="0080559C" w:rsidRDefault="0080559C" w:rsidP="0080559C">
            <w:pPr>
              <w:pStyle w:val="ListParagraph"/>
              <w:numPr>
                <w:ilvl w:val="0"/>
                <w:numId w:val="34"/>
              </w:numPr>
              <w:overflowPunct/>
              <w:autoSpaceDE/>
              <w:autoSpaceDN/>
              <w:adjustRightInd/>
              <w:spacing w:after="0"/>
              <w:contextualSpacing w:val="0"/>
              <w:textAlignment w:val="auto"/>
            </w:pPr>
            <w:r>
              <w:t xml:space="preserve">Decision by the network </w:t>
            </w:r>
          </w:p>
          <w:p w14:paraId="15B1B321" w14:textId="77777777" w:rsidR="0080559C" w:rsidRDefault="0080559C" w:rsidP="0080559C">
            <w:pPr>
              <w:pStyle w:val="ListParagraph"/>
              <w:numPr>
                <w:ilvl w:val="1"/>
                <w:numId w:val="34"/>
              </w:numPr>
              <w:overflowPunct/>
              <w:autoSpaceDE/>
              <w:autoSpaceDN/>
              <w:adjustRightInd/>
              <w:spacing w:after="0"/>
              <w:contextualSpacing w:val="0"/>
              <w:textAlignment w:val="auto"/>
            </w:pPr>
            <w:r>
              <w:t>Network-initiated</w:t>
            </w:r>
          </w:p>
          <w:p w14:paraId="5D31BF6B" w14:textId="77777777" w:rsidR="0080559C" w:rsidRDefault="0080559C" w:rsidP="0080559C">
            <w:pPr>
              <w:pStyle w:val="ListParagraph"/>
              <w:numPr>
                <w:ilvl w:val="1"/>
                <w:numId w:val="34"/>
              </w:numPr>
              <w:overflowPunct/>
              <w:autoSpaceDE/>
              <w:autoSpaceDN/>
              <w:adjustRightInd/>
              <w:spacing w:after="0"/>
              <w:contextualSpacing w:val="0"/>
              <w:textAlignment w:val="auto"/>
            </w:pPr>
            <w:r>
              <w:t>UE-initiated, requested to the network</w:t>
            </w:r>
          </w:p>
          <w:p w14:paraId="5889622F" w14:textId="77777777" w:rsidR="0080559C" w:rsidRDefault="0080559C" w:rsidP="0080559C">
            <w:pPr>
              <w:pStyle w:val="ListParagraph"/>
              <w:numPr>
                <w:ilvl w:val="0"/>
                <w:numId w:val="34"/>
              </w:numPr>
              <w:overflowPunct/>
              <w:autoSpaceDE/>
              <w:autoSpaceDN/>
              <w:adjustRightInd/>
              <w:spacing w:after="0"/>
              <w:contextualSpacing w:val="0"/>
              <w:textAlignment w:val="auto"/>
            </w:pPr>
            <w:r>
              <w:t>Decision by the UE</w:t>
            </w:r>
          </w:p>
          <w:p w14:paraId="298877A6" w14:textId="77777777" w:rsidR="0080559C" w:rsidRDefault="0080559C" w:rsidP="0080559C">
            <w:pPr>
              <w:pStyle w:val="ListParagraph"/>
              <w:numPr>
                <w:ilvl w:val="1"/>
                <w:numId w:val="34"/>
              </w:numPr>
              <w:overflowPunct/>
              <w:autoSpaceDE/>
              <w:autoSpaceDN/>
              <w:adjustRightInd/>
              <w:spacing w:after="0"/>
              <w:contextualSpacing w:val="0"/>
              <w:textAlignment w:val="auto"/>
            </w:pPr>
            <w:r>
              <w:t xml:space="preserve">Event-triggered as configured by the network, UE’s decision is </w:t>
            </w:r>
            <w:r w:rsidRPr="00E36461">
              <w:t>reported to network</w:t>
            </w:r>
          </w:p>
          <w:p w14:paraId="7362D539" w14:textId="77777777" w:rsidR="0080559C" w:rsidRDefault="0080559C" w:rsidP="0080559C">
            <w:pPr>
              <w:pStyle w:val="ListParagraph"/>
              <w:numPr>
                <w:ilvl w:val="1"/>
                <w:numId w:val="34"/>
              </w:numPr>
              <w:overflowPunct/>
              <w:autoSpaceDE/>
              <w:autoSpaceDN/>
              <w:adjustRightInd/>
              <w:spacing w:after="0"/>
              <w:contextualSpacing w:val="0"/>
              <w:textAlignment w:val="auto"/>
            </w:pPr>
            <w:r>
              <w:t>UE-autonomous, UE’s decision is reported to the network</w:t>
            </w:r>
          </w:p>
          <w:p w14:paraId="319AD535" w14:textId="77777777" w:rsidR="0080559C" w:rsidRPr="000D20F7" w:rsidRDefault="0080559C" w:rsidP="0080559C">
            <w:pPr>
              <w:pStyle w:val="ListParagraph"/>
              <w:numPr>
                <w:ilvl w:val="1"/>
                <w:numId w:val="34"/>
              </w:numPr>
              <w:overflowPunct/>
              <w:autoSpaceDE/>
              <w:autoSpaceDN/>
              <w:adjustRightInd/>
              <w:spacing w:after="0"/>
              <w:contextualSpacing w:val="0"/>
              <w:textAlignment w:val="auto"/>
            </w:pPr>
            <w:r>
              <w:t>UE-autonomous, UE’s decision is not reported to the network</w:t>
            </w:r>
          </w:p>
          <w:p w14:paraId="1BF22281" w14:textId="77777777" w:rsidR="0080559C" w:rsidRDefault="0080559C" w:rsidP="0080559C">
            <w:pPr>
              <w:pStyle w:val="ListParagraph"/>
              <w:ind w:left="0"/>
              <w:rPr>
                <w:rFonts w:eastAsia="等线"/>
                <w:lang w:eastAsia="zh-CN"/>
              </w:rPr>
            </w:pPr>
            <w:r>
              <w:rPr>
                <w:rFonts w:eastAsia="等线"/>
                <w:lang w:eastAsia="zh-CN"/>
              </w:rPr>
              <w:t>FFS: for network sided models</w:t>
            </w:r>
          </w:p>
          <w:p w14:paraId="332276F2" w14:textId="2565A0D9" w:rsidR="0080559C" w:rsidRDefault="0080559C" w:rsidP="0080559C">
            <w:pPr>
              <w:pStyle w:val="ListParagraph"/>
              <w:ind w:left="0"/>
              <w:rPr>
                <w:rFonts w:eastAsia="等线"/>
                <w:lang w:eastAsia="zh-CN"/>
              </w:rPr>
            </w:pPr>
            <w:r>
              <w:rPr>
                <w:rFonts w:eastAsia="等线" w:hint="eastAsia"/>
                <w:lang w:eastAsia="zh-CN"/>
              </w:rPr>
              <w:t>F</w:t>
            </w:r>
            <w:r>
              <w:rPr>
                <w:rFonts w:eastAsia="等线"/>
                <w:lang w:eastAsia="zh-CN"/>
              </w:rPr>
              <w:t>FS: other mechanisms</w:t>
            </w:r>
          </w:p>
          <w:p w14:paraId="46D876E1" w14:textId="74899FF0" w:rsidR="00564216" w:rsidRDefault="00564216" w:rsidP="0080559C">
            <w:pPr>
              <w:pStyle w:val="ListParagraph"/>
              <w:ind w:left="0"/>
              <w:rPr>
                <w:rFonts w:eastAsia="等线"/>
                <w:lang w:eastAsia="zh-CN"/>
              </w:rPr>
            </w:pPr>
          </w:p>
          <w:p w14:paraId="77B9316B" w14:textId="77777777" w:rsidR="00B6436C" w:rsidRPr="00B679DA" w:rsidRDefault="00B6436C" w:rsidP="00B6436C">
            <w:pPr>
              <w:rPr>
                <w:rFonts w:eastAsia="等线"/>
                <w:lang w:eastAsia="zh-CN"/>
              </w:rPr>
            </w:pPr>
            <w:r w:rsidRPr="00B679DA">
              <w:rPr>
                <w:rFonts w:eastAsia="等线" w:hint="eastAsia"/>
                <w:lang w:eastAsia="zh-CN"/>
              </w:rPr>
              <w:t>C</w:t>
            </w:r>
            <w:r w:rsidRPr="00B679DA">
              <w:rPr>
                <w:rFonts w:eastAsia="等线"/>
                <w:lang w:eastAsia="zh-CN"/>
              </w:rPr>
              <w:t>onclusion</w:t>
            </w:r>
          </w:p>
          <w:p w14:paraId="16A9E0CA" w14:textId="77777777" w:rsidR="00B6436C" w:rsidRDefault="00B6436C" w:rsidP="00B6436C">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0093E2C1" w14:textId="56285191" w:rsidR="00B6436C" w:rsidRDefault="00B6436C" w:rsidP="00B6436C">
            <w:pPr>
              <w:rPr>
                <w:color w:val="FF0000"/>
              </w:rPr>
            </w:pPr>
            <w:r>
              <w:rPr>
                <w:color w:val="FF0000"/>
              </w:rPr>
              <w:t>FFS: Model selection refers to the selection of an AI/ML model among models for the same functionality. (Exact terminology to be discussed/defined)</w:t>
            </w:r>
          </w:p>
          <w:p w14:paraId="446EA762" w14:textId="77777777" w:rsidR="00B6436C" w:rsidRPr="00B679DA" w:rsidRDefault="00B6436C" w:rsidP="00B6436C">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641826F4" w14:textId="77777777" w:rsidR="00B6436C" w:rsidRDefault="00B6436C" w:rsidP="00B6436C">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19117E7E" w14:textId="7F508563" w:rsidR="00B6436C" w:rsidRDefault="00B6436C" w:rsidP="00B6436C">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4F2E6E94" w14:textId="77777777" w:rsidR="00B6436C" w:rsidRPr="00B679DA" w:rsidRDefault="00B6436C" w:rsidP="00B6436C">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4355168E" w14:textId="77777777" w:rsidR="00B6436C" w:rsidRDefault="00B6436C" w:rsidP="00B6436C">
            <w:r>
              <w:lastRenderedPageBreak/>
              <w:t>Study the specification impact to support multiple AI models for the same function</w:t>
            </w:r>
            <w:r w:rsidRPr="00136895">
              <w:rPr>
                <w:color w:val="FF0000"/>
              </w:rPr>
              <w:t>ality</w:t>
            </w:r>
            <w:r>
              <w:t>, at least including the following aspects:</w:t>
            </w:r>
          </w:p>
          <w:p w14:paraId="324F29EB" w14:textId="77777777" w:rsidR="00B6436C" w:rsidRDefault="00B6436C" w:rsidP="00B6436C">
            <w:r>
              <w:t>-</w:t>
            </w:r>
            <w:r>
              <w:tab/>
              <w:t xml:space="preserve">Procedure and assistance </w:t>
            </w:r>
            <w:proofErr w:type="spellStart"/>
            <w:r>
              <w:t>signaling</w:t>
            </w:r>
            <w:proofErr w:type="spellEnd"/>
            <w:r>
              <w:t xml:space="preserve"> for the AI model switch</w:t>
            </w:r>
            <w:r w:rsidRPr="00136895">
              <w:rPr>
                <w:color w:val="FF0000"/>
              </w:rPr>
              <w:t>ing</w:t>
            </w:r>
            <w:r>
              <w:rPr>
                <w:color w:val="FF0000"/>
              </w:rPr>
              <w:t xml:space="preserve"> and/or selection</w:t>
            </w:r>
          </w:p>
          <w:p w14:paraId="21FC9B27" w14:textId="6C1509DE" w:rsidR="00B6436C" w:rsidRDefault="00B6436C" w:rsidP="00B6436C">
            <w:pPr>
              <w:rPr>
                <w:color w:val="FF0000"/>
              </w:rPr>
            </w:pPr>
            <w:r>
              <w:rPr>
                <w:color w:val="FF0000"/>
              </w:rPr>
              <w:t>FFS: Model selection refers to the selection of an AI/ML model among models for the same functionality. (Exact terminology to be discussed/defined)</w:t>
            </w:r>
          </w:p>
          <w:p w14:paraId="72D8DD1D" w14:textId="77777777" w:rsidR="00B6436C" w:rsidRPr="00B679DA" w:rsidRDefault="00B6436C" w:rsidP="00B6436C">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4A79959" w14:textId="77777777" w:rsidR="00B6436C" w:rsidRDefault="00B6436C" w:rsidP="00B6436C">
            <w:r>
              <w:t>Study AI/ML model monitoring for at least the following purposes: model activation, deactivation, selection, switching, fallback, and update (including re-training).</w:t>
            </w:r>
          </w:p>
          <w:p w14:paraId="2CB2AFE5" w14:textId="77777777" w:rsidR="00B6436C" w:rsidRDefault="00B6436C" w:rsidP="00B6436C">
            <w:pPr>
              <w:rPr>
                <w:rFonts w:eastAsia="等线"/>
                <w:iCs/>
                <w:lang w:eastAsia="zh-CN"/>
              </w:rPr>
            </w:pPr>
            <w:r>
              <w:rPr>
                <w:color w:val="FF0000"/>
              </w:rPr>
              <w:t>FFS: Model selection refers to the selection of an AI/ML model among models for the same functionality. (Exact terminology to be discussed/defined)</w:t>
            </w:r>
          </w:p>
          <w:p w14:paraId="5EC99DD7" w14:textId="77777777" w:rsidR="00B6436C" w:rsidRDefault="00B6436C" w:rsidP="0080559C">
            <w:pPr>
              <w:pStyle w:val="ListParagraph"/>
              <w:ind w:left="0"/>
              <w:rPr>
                <w:rFonts w:eastAsia="等线"/>
                <w:lang w:eastAsia="zh-CN"/>
              </w:rPr>
            </w:pPr>
          </w:p>
          <w:p w14:paraId="574797CF" w14:textId="0F85ED39" w:rsidR="00564216" w:rsidRPr="00564216" w:rsidRDefault="00564216" w:rsidP="0080559C">
            <w:pPr>
              <w:pStyle w:val="ListParagraph"/>
              <w:ind w:left="0"/>
              <w:rPr>
                <w:rFonts w:eastAsia="等线"/>
                <w:b/>
                <w:bCs/>
                <w:lang w:eastAsia="zh-CN"/>
              </w:rPr>
            </w:pPr>
            <w:r w:rsidRPr="00564216">
              <w:rPr>
                <w:rFonts w:eastAsia="等线"/>
                <w:b/>
                <w:bCs/>
                <w:lang w:eastAsia="zh-CN"/>
              </w:rPr>
              <w:t>RAN1#111 Agreements:</w:t>
            </w:r>
          </w:p>
          <w:p w14:paraId="7C217FF2" w14:textId="77777777" w:rsidR="00564216" w:rsidRPr="007D2051" w:rsidRDefault="00564216" w:rsidP="00564216">
            <w:pPr>
              <w:rPr>
                <w:rFonts w:eastAsia="等线"/>
                <w:highlight w:val="green"/>
                <w:lang w:eastAsia="zh-CN"/>
              </w:rPr>
            </w:pPr>
            <w:r w:rsidRPr="007D2051">
              <w:rPr>
                <w:rFonts w:eastAsia="等线" w:hint="eastAsia"/>
                <w:highlight w:val="green"/>
                <w:lang w:eastAsia="zh-CN"/>
              </w:rPr>
              <w:t>A</w:t>
            </w:r>
            <w:r w:rsidRPr="007D2051">
              <w:rPr>
                <w:rFonts w:eastAsia="等线"/>
                <w:highlight w:val="green"/>
                <w:lang w:eastAsia="zh-CN"/>
              </w:rPr>
              <w:t>greement</w:t>
            </w:r>
          </w:p>
          <w:p w14:paraId="2C364E9E" w14:textId="77777777" w:rsidR="00564216" w:rsidRDefault="00564216" w:rsidP="00564216">
            <w:r>
              <w:t>For UE-part/UE-side models, study the following mechanisms for LCM procedures:</w:t>
            </w:r>
          </w:p>
          <w:p w14:paraId="3A72C5DC" w14:textId="77777777" w:rsidR="00564216" w:rsidRDefault="00564216" w:rsidP="00564216">
            <w:pPr>
              <w:pStyle w:val="ListParagraph"/>
              <w:numPr>
                <w:ilvl w:val="0"/>
                <w:numId w:val="41"/>
              </w:numPr>
            </w:pPr>
            <w:r>
              <w:t>For functionality-based LCM procedure: indication of activation/deactivation/switching/fallback based on individual AI/ML functionality</w:t>
            </w:r>
          </w:p>
          <w:p w14:paraId="601D672E" w14:textId="77777777" w:rsidR="00564216" w:rsidRDefault="00564216" w:rsidP="00564216">
            <w:pPr>
              <w:pStyle w:val="ListParagraph"/>
              <w:numPr>
                <w:ilvl w:val="1"/>
                <w:numId w:val="41"/>
              </w:numPr>
              <w:rPr>
                <w:rFonts w:eastAsia="等线"/>
                <w:lang w:eastAsia="zh-CN"/>
              </w:rPr>
            </w:pPr>
            <w:r>
              <w:rPr>
                <w:rFonts w:eastAsia="等线"/>
                <w:lang w:eastAsia="zh-CN"/>
              </w:rPr>
              <w:t>Note: UE may have one AI/ML model for the functionality, or UE may have multiple AI/ML models for the functionality.</w:t>
            </w:r>
          </w:p>
          <w:p w14:paraId="630C3CE1" w14:textId="77777777" w:rsidR="00564216" w:rsidRDefault="00564216" w:rsidP="00564216">
            <w:pPr>
              <w:pStyle w:val="ListParagraph"/>
              <w:numPr>
                <w:ilvl w:val="1"/>
                <w:numId w:val="41"/>
              </w:numPr>
            </w:pPr>
            <w:r>
              <w:rPr>
                <w:rFonts w:eastAsia="等线"/>
                <w:lang w:eastAsia="zh-CN"/>
              </w:rPr>
              <w:t xml:space="preserve">FFS: Whether or how to indicate </w:t>
            </w:r>
            <w:proofErr w:type="spellStart"/>
            <w:r>
              <w:rPr>
                <w:rFonts w:eastAsia="等线" w:hint="eastAsia"/>
                <w:lang w:eastAsia="zh-CN"/>
              </w:rPr>
              <w:t>F</w:t>
            </w:r>
            <w:r>
              <w:rPr>
                <w:rFonts w:eastAsia="等线"/>
                <w:lang w:eastAsia="zh-CN"/>
              </w:rPr>
              <w:t>untionality</w:t>
            </w:r>
            <w:proofErr w:type="spellEnd"/>
          </w:p>
          <w:p w14:paraId="67887687" w14:textId="77777777" w:rsidR="00564216" w:rsidRDefault="00564216" w:rsidP="00564216">
            <w:pPr>
              <w:pStyle w:val="ListParagraph"/>
              <w:numPr>
                <w:ilvl w:val="0"/>
                <w:numId w:val="41"/>
              </w:numPr>
            </w:pPr>
            <w:r>
              <w:t>For model-ID-based LCM procedure, indication of model selection/activation/deactivation/switching/fallback based on individual model IDs</w:t>
            </w:r>
          </w:p>
          <w:p w14:paraId="5D0DF94A" w14:textId="77777777" w:rsidR="00564216" w:rsidRDefault="00564216" w:rsidP="0080559C">
            <w:pPr>
              <w:pStyle w:val="ListParagraph"/>
              <w:ind w:left="0"/>
              <w:rPr>
                <w:rFonts w:eastAsia="等线"/>
                <w:lang w:eastAsia="zh-CN"/>
              </w:rPr>
            </w:pPr>
          </w:p>
          <w:p w14:paraId="0E76537F" w14:textId="7AD10C8D" w:rsidR="004E70BC" w:rsidRDefault="004E70BC" w:rsidP="00B257A3">
            <w:pPr>
              <w:spacing w:after="0" w:line="240" w:lineRule="exact"/>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2F4BF116" w14:textId="4066546D" w:rsidR="00FD1B8A" w:rsidRDefault="00FD1B8A" w:rsidP="00FD1B8A">
      <w:pPr>
        <w:pStyle w:val="Heading2"/>
        <w:rPr>
          <w:rFonts w:eastAsia="宋体"/>
          <w:lang w:eastAsia="zh-CN"/>
        </w:rPr>
      </w:pPr>
      <w:r>
        <w:rPr>
          <w:rFonts w:eastAsia="宋体"/>
          <w:lang w:eastAsia="zh-CN"/>
        </w:rPr>
        <w:t>2.1</w:t>
      </w:r>
      <w:r>
        <w:rPr>
          <w:rFonts w:eastAsia="宋体"/>
          <w:lang w:eastAsia="zh-CN"/>
        </w:rPr>
        <w:tab/>
        <w:t>AI/ML related discussion</w:t>
      </w:r>
      <w:r w:rsidR="005E3D29">
        <w:rPr>
          <w:rFonts w:eastAsia="宋体"/>
          <w:lang w:eastAsia="zh-CN"/>
        </w:rPr>
        <w:t xml:space="preserve"> in RAN3 and SA5</w:t>
      </w:r>
    </w:p>
    <w:p w14:paraId="6C21FD9D" w14:textId="1DC1CFC1" w:rsidR="00F71AF5" w:rsidRDefault="00B745CE" w:rsidP="00B745CE">
      <w:pPr>
        <w:rPr>
          <w:rFonts w:eastAsia="宋体"/>
          <w:lang w:eastAsia="zh-CN"/>
        </w:rPr>
      </w:pPr>
      <w:r>
        <w:rPr>
          <w:rFonts w:eastAsia="宋体" w:hint="eastAsia"/>
          <w:lang w:eastAsia="zh-CN"/>
        </w:rPr>
        <w:t>F</w:t>
      </w:r>
      <w:r>
        <w:rPr>
          <w:rFonts w:eastAsia="宋体"/>
          <w:lang w:eastAsia="zh-CN"/>
        </w:rPr>
        <w:t xml:space="preserve">irst of all, </w:t>
      </w:r>
      <w:r w:rsidR="001751B6">
        <w:rPr>
          <w:rFonts w:eastAsia="宋体"/>
          <w:lang w:eastAsia="zh-CN"/>
        </w:rPr>
        <w:t>it’s worth noticing that</w:t>
      </w:r>
      <w:r>
        <w:rPr>
          <w:rFonts w:eastAsia="宋体"/>
          <w:lang w:eastAsia="zh-CN"/>
        </w:rPr>
        <w:t xml:space="preserve"> </w:t>
      </w:r>
      <w:r w:rsidR="001751B6">
        <w:rPr>
          <w:rFonts w:eastAsia="宋体"/>
          <w:lang w:eastAsia="zh-CN"/>
        </w:rPr>
        <w:t xml:space="preserve">there are AI/ML related discussions </w:t>
      </w:r>
      <w:r w:rsidR="00F71AF5">
        <w:rPr>
          <w:rFonts w:eastAsia="宋体"/>
          <w:lang w:eastAsia="zh-CN"/>
        </w:rPr>
        <w:t xml:space="preserve">on-going in other working groups in parallel. </w:t>
      </w:r>
    </w:p>
    <w:p w14:paraId="2D4A2972" w14:textId="77777777" w:rsidR="00B16943" w:rsidRDefault="00F71AF5" w:rsidP="00B16943">
      <w:pPr>
        <w:rPr>
          <w:rFonts w:eastAsia="宋体"/>
          <w:lang w:eastAsia="zh-CN"/>
        </w:rPr>
      </w:pPr>
      <w:r>
        <w:rPr>
          <w:rFonts w:eastAsia="宋体"/>
          <w:lang w:eastAsia="zh-CN"/>
        </w:rPr>
        <w:t xml:space="preserve">In particular, RAN3 has completed </w:t>
      </w:r>
      <w:r w:rsidR="002456CF">
        <w:rPr>
          <w:rFonts w:eastAsia="宋体"/>
          <w:lang w:eastAsia="zh-CN"/>
        </w:rPr>
        <w:t>a study item in Rel17 regarding using AI/ML to optimize network energy saving, load balancing, and mobility optimization. RAN3 is</w:t>
      </w:r>
      <w:r w:rsidR="00AE528E">
        <w:rPr>
          <w:rFonts w:eastAsia="宋体"/>
          <w:lang w:eastAsia="zh-CN"/>
        </w:rPr>
        <w:t xml:space="preserve"> now</w:t>
      </w:r>
      <w:r w:rsidR="002456CF">
        <w:rPr>
          <w:rFonts w:eastAsia="宋体"/>
          <w:lang w:eastAsia="zh-CN"/>
        </w:rPr>
        <w:t xml:space="preserve"> continuing the discussion and will specify the related </w:t>
      </w:r>
      <w:r w:rsidR="00AE528E">
        <w:rPr>
          <w:rFonts w:eastAsia="宋体"/>
          <w:lang w:eastAsia="zh-CN"/>
        </w:rPr>
        <w:t xml:space="preserve">network </w:t>
      </w:r>
      <w:r w:rsidR="002456CF">
        <w:rPr>
          <w:rFonts w:eastAsia="宋体"/>
          <w:lang w:eastAsia="zh-CN"/>
        </w:rPr>
        <w:t>procedures in the Rel18 work item</w:t>
      </w:r>
      <w:r w:rsidR="00E77383">
        <w:rPr>
          <w:rFonts w:eastAsia="宋体"/>
          <w:lang w:eastAsia="zh-CN"/>
        </w:rPr>
        <w:t xml:space="preserve"> (</w:t>
      </w:r>
      <w:r w:rsidR="00AE7B43" w:rsidRPr="00AE7B43">
        <w:rPr>
          <w:rFonts w:eastAsia="宋体"/>
          <w:lang w:eastAsia="zh-CN"/>
        </w:rPr>
        <w:t>RP-220635</w:t>
      </w:r>
      <w:r w:rsidR="00E77383">
        <w:rPr>
          <w:rFonts w:eastAsia="宋体"/>
          <w:lang w:eastAsia="zh-CN"/>
        </w:rPr>
        <w:t>)</w:t>
      </w:r>
      <w:r w:rsidR="002456CF">
        <w:rPr>
          <w:rFonts w:eastAsia="宋体"/>
          <w:lang w:eastAsia="zh-CN"/>
        </w:rPr>
        <w:t xml:space="preserve">. </w:t>
      </w:r>
      <w:r w:rsidR="00991B32">
        <w:rPr>
          <w:rFonts w:eastAsia="宋体"/>
          <w:lang w:eastAsia="zh-CN"/>
        </w:rPr>
        <w:t xml:space="preserve">RAN3 also discussed whether the AI training/inference </w:t>
      </w:r>
      <w:r w:rsidR="00833A41">
        <w:rPr>
          <w:rFonts w:eastAsia="宋体"/>
          <w:lang w:eastAsia="zh-CN"/>
        </w:rPr>
        <w:t xml:space="preserve">functionality is located and currently, </w:t>
      </w:r>
      <w:r w:rsidR="00B16943">
        <w:rPr>
          <w:rFonts w:eastAsia="宋体"/>
          <w:lang w:eastAsia="zh-CN"/>
        </w:rPr>
        <w:t>and the following two ways of deployment is supported:</w:t>
      </w:r>
    </w:p>
    <w:p w14:paraId="69938538" w14:textId="08E7471A" w:rsidR="00B16943" w:rsidRPr="00B16943" w:rsidRDefault="00B16943" w:rsidP="00B16943">
      <w:pPr>
        <w:pStyle w:val="ListParagraph"/>
        <w:numPr>
          <w:ilvl w:val="0"/>
          <w:numId w:val="32"/>
        </w:numPr>
        <w:rPr>
          <w:rFonts w:eastAsia="宋体"/>
          <w:lang w:eastAsia="zh-CN"/>
        </w:rPr>
      </w:pPr>
      <w:r w:rsidRPr="00B16943">
        <w:rPr>
          <w:rFonts w:eastAsia="宋体"/>
          <w:lang w:eastAsia="zh-CN"/>
        </w:rPr>
        <w:t xml:space="preserve">AI/ML Model Training is located in the OAM and AI/ML Model Inference is located in the </w:t>
      </w:r>
      <w:proofErr w:type="spellStart"/>
      <w:r w:rsidRPr="00B16943">
        <w:rPr>
          <w:rFonts w:eastAsia="宋体"/>
          <w:lang w:eastAsia="zh-CN"/>
        </w:rPr>
        <w:t>gNB</w:t>
      </w:r>
      <w:proofErr w:type="spellEnd"/>
      <w:r w:rsidRPr="00B16943">
        <w:rPr>
          <w:rFonts w:eastAsia="宋体"/>
          <w:lang w:eastAsia="zh-CN"/>
        </w:rPr>
        <w:t>.</w:t>
      </w:r>
    </w:p>
    <w:p w14:paraId="46ED00CB" w14:textId="1EBE0E02" w:rsidR="00B16943" w:rsidRDefault="00B16943" w:rsidP="00B16943">
      <w:pPr>
        <w:pStyle w:val="ListParagraph"/>
        <w:numPr>
          <w:ilvl w:val="0"/>
          <w:numId w:val="32"/>
        </w:numPr>
        <w:rPr>
          <w:rFonts w:eastAsia="宋体"/>
          <w:lang w:eastAsia="zh-CN"/>
        </w:rPr>
      </w:pPr>
      <w:r w:rsidRPr="00B16943">
        <w:rPr>
          <w:rFonts w:eastAsia="宋体"/>
          <w:lang w:eastAsia="zh-CN"/>
        </w:rPr>
        <w:t xml:space="preserve">AI/ML Model Training and AI/ML Model Inference are both located in the </w:t>
      </w:r>
      <w:proofErr w:type="spellStart"/>
      <w:r w:rsidRPr="00B16943">
        <w:rPr>
          <w:rFonts w:eastAsia="宋体"/>
          <w:lang w:eastAsia="zh-CN"/>
        </w:rPr>
        <w:t>gNB</w:t>
      </w:r>
      <w:proofErr w:type="spellEnd"/>
      <w:r w:rsidRPr="00B16943">
        <w:rPr>
          <w:rFonts w:eastAsia="宋体"/>
          <w:lang w:eastAsia="zh-CN"/>
        </w:rPr>
        <w:t>.</w:t>
      </w:r>
    </w:p>
    <w:tbl>
      <w:tblPr>
        <w:tblStyle w:val="TableGrid"/>
        <w:tblW w:w="0" w:type="auto"/>
        <w:tblLook w:val="04A0" w:firstRow="1" w:lastRow="0" w:firstColumn="1" w:lastColumn="0" w:noHBand="0" w:noVBand="1"/>
      </w:tblPr>
      <w:tblGrid>
        <w:gridCol w:w="9855"/>
      </w:tblGrid>
      <w:tr w:rsidR="00627C5E" w14:paraId="07D777F5" w14:textId="77777777" w:rsidTr="00627C5E">
        <w:tc>
          <w:tcPr>
            <w:tcW w:w="9855" w:type="dxa"/>
          </w:tcPr>
          <w:p w14:paraId="133FB361" w14:textId="77777777" w:rsidR="00627C5E" w:rsidRPr="00D96150" w:rsidRDefault="00627C5E" w:rsidP="00627C5E">
            <w:pPr>
              <w:pStyle w:val="NormalWeb"/>
              <w:rPr>
                <w:b/>
                <w:bCs/>
                <w:sz w:val="20"/>
                <w:lang w:bidi="ar"/>
              </w:rPr>
            </w:pPr>
            <w:bookmarkStart w:id="4" w:name="_Hlk89695239"/>
            <w:r w:rsidRPr="00D96150">
              <w:rPr>
                <w:b/>
                <w:bCs/>
                <w:sz w:val="20"/>
                <w:lang w:bidi="ar"/>
              </w:rPr>
              <w:t>RP-220635</w:t>
            </w:r>
          </w:p>
          <w:p w14:paraId="7021B390" w14:textId="42E9827C" w:rsidR="00627C5E" w:rsidRDefault="00627C5E" w:rsidP="00627C5E">
            <w:pPr>
              <w:pStyle w:val="NormalWeb"/>
              <w:rPr>
                <w:sz w:val="20"/>
                <w:lang w:bidi="ar"/>
              </w:rPr>
            </w:pPr>
            <w:r>
              <w:rPr>
                <w:sz w:val="20"/>
                <w:lang w:bidi="ar"/>
              </w:rPr>
              <w:t>Normative work is based on the conclusions captured in TR37.817. The detailed objectives of the WI are listed as follows:</w:t>
            </w:r>
          </w:p>
          <w:p w14:paraId="6C39FE23" w14:textId="3131ABEE" w:rsidR="00627C5E" w:rsidRPr="00627C5E" w:rsidRDefault="00627C5E" w:rsidP="00627C5E">
            <w:pPr>
              <w:pStyle w:val="NormalWeb"/>
              <w:numPr>
                <w:ilvl w:val="0"/>
                <w:numId w:val="29"/>
              </w:numPr>
              <w:overflowPunct w:val="0"/>
              <w:autoSpaceDE w:val="0"/>
              <w:autoSpaceDN w:val="0"/>
              <w:adjustRightInd w:val="0"/>
              <w:spacing w:before="0" w:after="180"/>
              <w:textAlignment w:val="baseline"/>
              <w:rPr>
                <w:sz w:val="20"/>
                <w:lang w:bidi="ar"/>
              </w:rPr>
            </w:pPr>
            <w:r w:rsidRPr="00714A61">
              <w:rPr>
                <w:sz w:val="20"/>
                <w:highlight w:val="green"/>
                <w:lang w:bidi="ar"/>
              </w:rPr>
              <w:t>Specify data collection enhancements and signaling support within existing NG-RAN interfaces and architecture (including non-split architecture and split architecture) for AI/ML-based Network Energy Saving, Load Balancing and Mobility Optimization.</w:t>
            </w:r>
            <w:r>
              <w:rPr>
                <w:sz w:val="20"/>
                <w:lang w:bidi="ar"/>
              </w:rPr>
              <w:t xml:space="preserve"> (RAN3)</w:t>
            </w:r>
            <w:bookmarkEnd w:id="4"/>
          </w:p>
        </w:tc>
      </w:tr>
    </w:tbl>
    <w:p w14:paraId="50D540C0" w14:textId="3A41C568" w:rsidR="00627C5E" w:rsidRDefault="00627C5E" w:rsidP="00B745CE">
      <w:pPr>
        <w:rPr>
          <w:rFonts w:eastAsia="宋体"/>
          <w:lang w:eastAsia="zh-CN"/>
        </w:rPr>
      </w:pPr>
    </w:p>
    <w:p w14:paraId="4D60ACBE" w14:textId="5CCC1EAE" w:rsidR="00D96150" w:rsidRDefault="00882E3E" w:rsidP="00D96150">
      <w:pPr>
        <w:pStyle w:val="Observation"/>
        <w:rPr>
          <w:rFonts w:eastAsia="宋体"/>
        </w:rPr>
      </w:pPr>
      <w:bookmarkStart w:id="5" w:name="_Toc127518718"/>
      <w:r>
        <w:rPr>
          <w:rFonts w:eastAsia="宋体"/>
        </w:rPr>
        <w:t xml:space="preserve">AI/ML </w:t>
      </w:r>
      <w:r w:rsidR="00FD1B8A">
        <w:rPr>
          <w:rFonts w:eastAsia="宋体"/>
        </w:rPr>
        <w:t xml:space="preserve">training/inference </w:t>
      </w:r>
      <w:r>
        <w:rPr>
          <w:rFonts w:eastAsia="宋体"/>
        </w:rPr>
        <w:t xml:space="preserve">capabilities will be supported by </w:t>
      </w:r>
      <w:proofErr w:type="spellStart"/>
      <w:r>
        <w:rPr>
          <w:rFonts w:eastAsia="宋体"/>
        </w:rPr>
        <w:t>gNB</w:t>
      </w:r>
      <w:proofErr w:type="spellEnd"/>
      <w:r>
        <w:rPr>
          <w:rFonts w:eastAsia="宋体"/>
        </w:rPr>
        <w:t xml:space="preserve"> in Rel18 for network energy saving, load balancing and mobility optimization</w:t>
      </w:r>
      <w:r w:rsidR="00D96150">
        <w:rPr>
          <w:rFonts w:eastAsia="宋体"/>
        </w:rPr>
        <w:t>.</w:t>
      </w:r>
      <w:bookmarkEnd w:id="5"/>
      <w:r w:rsidR="00D96150">
        <w:rPr>
          <w:rFonts w:eastAsia="宋体"/>
        </w:rPr>
        <w:t xml:space="preserve"> </w:t>
      </w:r>
    </w:p>
    <w:p w14:paraId="083EE9C5" w14:textId="15CB47F3" w:rsidR="00D96150" w:rsidRDefault="002801FA" w:rsidP="002801FA">
      <w:pPr>
        <w:pStyle w:val="Observation"/>
        <w:rPr>
          <w:rFonts w:eastAsia="宋体"/>
        </w:rPr>
      </w:pPr>
      <w:bookmarkStart w:id="6" w:name="_Toc127518719"/>
      <w:r>
        <w:rPr>
          <w:rFonts w:eastAsia="宋体"/>
        </w:rPr>
        <w:t xml:space="preserve">It is upon RAN3 discussion whether </w:t>
      </w:r>
      <w:r w:rsidR="004458F0">
        <w:rPr>
          <w:rFonts w:eastAsia="宋体"/>
        </w:rPr>
        <w:t xml:space="preserve">the AI/ML training/inference capabilities is located in CU or DU in a CU-DU split </w:t>
      </w:r>
      <w:proofErr w:type="spellStart"/>
      <w:r w:rsidR="004458F0">
        <w:rPr>
          <w:rFonts w:eastAsia="宋体"/>
        </w:rPr>
        <w:t>gNB</w:t>
      </w:r>
      <w:proofErr w:type="spellEnd"/>
      <w:r w:rsidR="004458F0">
        <w:rPr>
          <w:rFonts w:eastAsia="宋体"/>
        </w:rPr>
        <w:t xml:space="preserve"> architecture.</w:t>
      </w:r>
      <w:bookmarkEnd w:id="6"/>
      <w:r w:rsidR="004458F0">
        <w:rPr>
          <w:rFonts w:eastAsia="宋体"/>
        </w:rPr>
        <w:t xml:space="preserve"> </w:t>
      </w:r>
    </w:p>
    <w:p w14:paraId="3294006E" w14:textId="77777777" w:rsidR="004458F0" w:rsidRDefault="004458F0" w:rsidP="004458F0">
      <w:pPr>
        <w:pStyle w:val="Observation"/>
        <w:numPr>
          <w:ilvl w:val="0"/>
          <w:numId w:val="0"/>
        </w:numPr>
        <w:ind w:left="1701"/>
        <w:rPr>
          <w:rFonts w:eastAsia="宋体"/>
        </w:rPr>
      </w:pPr>
    </w:p>
    <w:p w14:paraId="62EF8E7D" w14:textId="2E5627CE" w:rsidR="007F3771" w:rsidRDefault="00AE528E" w:rsidP="00B745CE">
      <w:pPr>
        <w:rPr>
          <w:lang w:eastAsia="zh-CN"/>
        </w:rPr>
      </w:pPr>
      <w:r>
        <w:rPr>
          <w:rFonts w:eastAsia="宋体"/>
          <w:lang w:eastAsia="zh-CN"/>
        </w:rPr>
        <w:t>Besides, SA5</w:t>
      </w:r>
      <w:r w:rsidR="007D4806" w:rsidRPr="007D4806">
        <w:rPr>
          <w:lang w:eastAsia="zh-CN"/>
        </w:rPr>
        <w:t xml:space="preserve"> </w:t>
      </w:r>
      <w:r w:rsidR="000E79B3">
        <w:rPr>
          <w:lang w:eastAsia="zh-CN"/>
        </w:rPr>
        <w:t>also started a study item</w:t>
      </w:r>
      <w:r w:rsidR="007D4806">
        <w:rPr>
          <w:lang w:eastAsia="zh-CN"/>
        </w:rPr>
        <w:t xml:space="preserve"> in Rel18 </w:t>
      </w:r>
      <w:r w:rsidR="000E79B3">
        <w:rPr>
          <w:lang w:eastAsia="zh-CN"/>
        </w:rPr>
        <w:t xml:space="preserve">to address the AI/ML management </w:t>
      </w:r>
      <w:r w:rsidR="00767357">
        <w:rPr>
          <w:lang w:eastAsia="zh-CN"/>
        </w:rPr>
        <w:t xml:space="preserve">capabilities and management services issues, which includes the collaboration </w:t>
      </w:r>
      <w:r w:rsidR="00D96150">
        <w:rPr>
          <w:lang w:eastAsia="zh-CN"/>
        </w:rPr>
        <w:t>between OAM and NG-RAN (</w:t>
      </w:r>
      <w:r w:rsidR="00D96150" w:rsidRPr="009E7771">
        <w:rPr>
          <w:lang w:eastAsia="zh-CN"/>
        </w:rPr>
        <w:t>SP-211443</w:t>
      </w:r>
      <w:r w:rsidR="00D96150">
        <w:rPr>
          <w:lang w:eastAsia="zh-CN"/>
        </w:rPr>
        <w:t xml:space="preserve">). </w:t>
      </w:r>
    </w:p>
    <w:tbl>
      <w:tblPr>
        <w:tblStyle w:val="TableGrid"/>
        <w:tblW w:w="0" w:type="auto"/>
        <w:tblLook w:val="04A0" w:firstRow="1" w:lastRow="0" w:firstColumn="1" w:lastColumn="0" w:noHBand="0" w:noVBand="1"/>
      </w:tblPr>
      <w:tblGrid>
        <w:gridCol w:w="9855"/>
      </w:tblGrid>
      <w:tr w:rsidR="007F3771" w14:paraId="39F32FBB" w14:textId="77777777" w:rsidTr="007F3771">
        <w:tc>
          <w:tcPr>
            <w:tcW w:w="9855" w:type="dxa"/>
          </w:tcPr>
          <w:p w14:paraId="6C284D0D" w14:textId="77777777" w:rsidR="000E79B3" w:rsidRPr="00D96150" w:rsidRDefault="000E79B3" w:rsidP="007F3771">
            <w:pPr>
              <w:rPr>
                <w:b/>
                <w:bCs/>
              </w:rPr>
            </w:pPr>
            <w:r w:rsidRPr="00D96150">
              <w:rPr>
                <w:b/>
                <w:bCs/>
              </w:rPr>
              <w:t>SP-211443</w:t>
            </w:r>
          </w:p>
          <w:p w14:paraId="417AFD56" w14:textId="0646FB6E" w:rsidR="007F3771" w:rsidRPr="00D15DC8" w:rsidRDefault="007F3771" w:rsidP="007F3771">
            <w:r w:rsidRPr="00D15DC8">
              <w:t>To study the AI/ML management capabilities and management services to support/coordinate AI/ML in 5GS (3GPP management system, 5GC and NG-RAN)</w:t>
            </w:r>
            <w:r w:rsidRPr="0050635C">
              <w:t xml:space="preserve"> </w:t>
            </w:r>
            <w:r>
              <w:t>without disclosing or restricting the proprietary algorithm of AI/ML model</w:t>
            </w:r>
            <w:r w:rsidRPr="00D15DC8">
              <w:t xml:space="preserve">, including </w:t>
            </w:r>
          </w:p>
          <w:p w14:paraId="2655B55E" w14:textId="77777777" w:rsidR="007F3771" w:rsidRPr="00D15DC8" w:rsidRDefault="007F3771" w:rsidP="007F3771">
            <w:pPr>
              <w:numPr>
                <w:ilvl w:val="0"/>
                <w:numId w:val="31"/>
              </w:numPr>
            </w:pPr>
            <w:r w:rsidRPr="00D15DC8">
              <w:t>the use cases, potential requirements, and possible solutions for management of AI/ML capabilities for the AI</w:t>
            </w:r>
            <w:r>
              <w:t>/ML</w:t>
            </w:r>
            <w:r w:rsidRPr="00D15DC8">
              <w:t>-enabled functions (e.g., MDA, RAN intelligence, NWDAF, etc.)</w:t>
            </w:r>
            <w:r w:rsidRPr="00494037">
              <w:t xml:space="preserve"> </w:t>
            </w:r>
            <w:r w:rsidRPr="00D15DC8">
              <w:t>in 5GS, including but not limited to the following capabilities:</w:t>
            </w:r>
          </w:p>
          <w:p w14:paraId="411BAAEB" w14:textId="77777777" w:rsidR="007F3771" w:rsidRDefault="007F3771" w:rsidP="007F3771">
            <w:pPr>
              <w:numPr>
                <w:ilvl w:val="0"/>
                <w:numId w:val="30"/>
              </w:numPr>
              <w:ind w:left="1080"/>
            </w:pPr>
            <w:r>
              <w:t>Validation of AI/ML model and AI/ML-enabled function</w:t>
            </w:r>
          </w:p>
          <w:p w14:paraId="5D78D60E" w14:textId="77777777" w:rsidR="007F3771" w:rsidRDefault="007F3771" w:rsidP="007F3771">
            <w:pPr>
              <w:numPr>
                <w:ilvl w:val="0"/>
                <w:numId w:val="30"/>
              </w:numPr>
              <w:ind w:left="1080"/>
            </w:pPr>
            <w:r>
              <w:t>Testing of AI/ML model and AI/ML-enabled function (before deployment)</w:t>
            </w:r>
          </w:p>
          <w:p w14:paraId="7FB8CB5F" w14:textId="77777777" w:rsidR="007F3771" w:rsidRDefault="007F3771" w:rsidP="007F3771">
            <w:pPr>
              <w:numPr>
                <w:ilvl w:val="0"/>
                <w:numId w:val="30"/>
              </w:numPr>
              <w:ind w:left="1080"/>
            </w:pPr>
            <w:r>
              <w:t>Deployment of AI/ML model (new or updated model) and AI/ML-enabled function</w:t>
            </w:r>
          </w:p>
          <w:p w14:paraId="6F5EF81D" w14:textId="77777777" w:rsidR="007F3771" w:rsidRDefault="007F3771" w:rsidP="007F3771">
            <w:pPr>
              <w:numPr>
                <w:ilvl w:val="0"/>
                <w:numId w:val="30"/>
              </w:numPr>
              <w:ind w:left="1080"/>
            </w:pPr>
            <w:r>
              <w:t>Configuration of AI/ML-enabled function</w:t>
            </w:r>
          </w:p>
          <w:p w14:paraId="64EC930D" w14:textId="77777777" w:rsidR="007F3771" w:rsidRDefault="007F3771" w:rsidP="00B745CE">
            <w:pPr>
              <w:numPr>
                <w:ilvl w:val="0"/>
                <w:numId w:val="30"/>
              </w:numPr>
              <w:ind w:left="1080"/>
            </w:pPr>
            <w:r>
              <w:t>Performance evaluation of AI/ML-enabled function</w:t>
            </w:r>
          </w:p>
          <w:p w14:paraId="2AEF5095" w14:textId="3E6EA26F" w:rsidR="00714A61" w:rsidRPr="000E79B3" w:rsidRDefault="00714A61" w:rsidP="00714A61">
            <w:r w:rsidRPr="007C5A8C">
              <w:t xml:space="preserve">Note: </w:t>
            </w:r>
            <w:r w:rsidRPr="00714A61">
              <w:rPr>
                <w:highlight w:val="green"/>
              </w:rPr>
              <w:t>as a priority, the study will first focus on the objective 1), specifically addressing management capabilities for AI/ML model validation, testing and deployment to support the AI/ML in NG-RAN when AI/ML model training is in OAM and inference is in NG-RAN.</w:t>
            </w:r>
          </w:p>
        </w:tc>
      </w:tr>
    </w:tbl>
    <w:p w14:paraId="21D94514" w14:textId="77777777" w:rsidR="007F3771" w:rsidRDefault="007F3771" w:rsidP="00B745CE">
      <w:pPr>
        <w:rPr>
          <w:rFonts w:eastAsia="宋体"/>
          <w:lang w:eastAsia="zh-CN"/>
        </w:rPr>
      </w:pPr>
    </w:p>
    <w:p w14:paraId="10BD507E" w14:textId="77238EAB" w:rsidR="005E3D29" w:rsidRDefault="00714A61" w:rsidP="005E3D29">
      <w:pPr>
        <w:pStyle w:val="Observation"/>
        <w:rPr>
          <w:rFonts w:eastAsia="宋体"/>
        </w:rPr>
      </w:pPr>
      <w:bookmarkStart w:id="7" w:name="_Toc127518720"/>
      <w:r>
        <w:rPr>
          <w:rFonts w:eastAsia="宋体"/>
        </w:rPr>
        <w:t xml:space="preserve">AI/ML management capabilities will probably be supported in </w:t>
      </w:r>
      <w:r w:rsidR="004D481A">
        <w:rPr>
          <w:rFonts w:eastAsia="宋体"/>
        </w:rPr>
        <w:t>Rel18/19</w:t>
      </w:r>
      <w:r w:rsidR="00150F2B">
        <w:rPr>
          <w:rFonts w:eastAsia="宋体"/>
        </w:rPr>
        <w:t xml:space="preserve"> for OAM to deploy a trained AI/ML model to NG-RAN.</w:t>
      </w:r>
      <w:bookmarkEnd w:id="7"/>
      <w:r w:rsidR="00150F2B">
        <w:rPr>
          <w:rFonts w:eastAsia="宋体"/>
        </w:rPr>
        <w:t xml:space="preserve"> </w:t>
      </w:r>
    </w:p>
    <w:p w14:paraId="101F8D72" w14:textId="77777777" w:rsidR="00045E16" w:rsidRDefault="00045E16" w:rsidP="00B745CE">
      <w:pPr>
        <w:rPr>
          <w:rFonts w:eastAsia="宋体"/>
          <w:lang w:eastAsia="zh-CN"/>
        </w:rPr>
      </w:pPr>
    </w:p>
    <w:p w14:paraId="10C2CC3B" w14:textId="5848F70E" w:rsidR="00B745CE" w:rsidRDefault="001C7D92" w:rsidP="001C7D92">
      <w:pPr>
        <w:pStyle w:val="Heading2"/>
        <w:rPr>
          <w:rFonts w:eastAsia="宋体"/>
          <w:lang w:eastAsia="zh-CN"/>
        </w:rPr>
      </w:pPr>
      <w:r>
        <w:rPr>
          <w:rFonts w:eastAsia="宋体"/>
          <w:lang w:eastAsia="zh-CN"/>
        </w:rPr>
        <w:t>2.</w:t>
      </w:r>
      <w:r w:rsidR="00ED5AE3">
        <w:rPr>
          <w:rFonts w:eastAsia="宋体"/>
          <w:lang w:eastAsia="zh-CN"/>
        </w:rPr>
        <w:t>2</w:t>
      </w:r>
      <w:r>
        <w:rPr>
          <w:rFonts w:eastAsia="宋体"/>
          <w:lang w:eastAsia="zh-CN"/>
        </w:rPr>
        <w:tab/>
        <w:t>Network-UE collaboration for AI for air interface</w:t>
      </w:r>
    </w:p>
    <w:p w14:paraId="2E34D940" w14:textId="77777777" w:rsidR="00665902" w:rsidRDefault="00145155" w:rsidP="00665902">
      <w:pPr>
        <w:rPr>
          <w:rFonts w:eastAsia="宋体"/>
          <w:lang w:eastAsia="zh-CN"/>
        </w:rPr>
      </w:pPr>
      <w:r>
        <w:rPr>
          <w:rFonts w:eastAsia="宋体"/>
          <w:lang w:eastAsia="zh-CN"/>
        </w:rPr>
        <w:t xml:space="preserve">RAN1 has discussed the possible collaboration between </w:t>
      </w:r>
      <w:r w:rsidR="00665902">
        <w:rPr>
          <w:rFonts w:eastAsia="宋体"/>
          <w:lang w:eastAsia="zh-CN"/>
        </w:rPr>
        <w:t xml:space="preserve">network and UE to facilitate the AI for air interface. </w:t>
      </w:r>
      <w:r w:rsidR="00665902">
        <w:rPr>
          <w:rFonts w:eastAsia="宋体" w:hint="eastAsia"/>
          <w:lang w:eastAsia="zh-CN"/>
        </w:rPr>
        <w:t>T</w:t>
      </w:r>
      <w:r w:rsidR="00665902">
        <w:rPr>
          <w:rFonts w:eastAsia="宋体"/>
          <w:lang w:eastAsia="zh-CN"/>
        </w:rPr>
        <w:t>hree levels of collaboration have been considered so far:</w:t>
      </w:r>
    </w:p>
    <w:p w14:paraId="1DA8B4BA" w14:textId="3904247B" w:rsidR="00665902" w:rsidRPr="00665902" w:rsidRDefault="00665902" w:rsidP="00665902">
      <w:pPr>
        <w:pStyle w:val="ListParagraph"/>
        <w:numPr>
          <w:ilvl w:val="0"/>
          <w:numId w:val="32"/>
        </w:numPr>
        <w:rPr>
          <w:rFonts w:eastAsia="宋体"/>
          <w:lang w:eastAsia="zh-CN"/>
        </w:rPr>
      </w:pPr>
      <w:r w:rsidRPr="00665902">
        <w:rPr>
          <w:rFonts w:eastAsia="宋体"/>
          <w:lang w:eastAsia="zh-CN"/>
        </w:rPr>
        <w:t>Level x: No collaboration</w:t>
      </w:r>
    </w:p>
    <w:p w14:paraId="6C2A105F" w14:textId="4080ED1A" w:rsidR="00665902" w:rsidRPr="00665902" w:rsidRDefault="00665902" w:rsidP="00665902">
      <w:pPr>
        <w:pStyle w:val="ListParagraph"/>
        <w:numPr>
          <w:ilvl w:val="0"/>
          <w:numId w:val="32"/>
        </w:numPr>
        <w:rPr>
          <w:rFonts w:eastAsia="宋体"/>
          <w:lang w:eastAsia="zh-CN"/>
        </w:rPr>
      </w:pPr>
      <w:r w:rsidRPr="00665902">
        <w:rPr>
          <w:rFonts w:eastAsia="宋体"/>
          <w:lang w:eastAsia="zh-CN"/>
        </w:rPr>
        <w:t xml:space="preserve">Level y: </w:t>
      </w:r>
      <w:proofErr w:type="spellStart"/>
      <w:r w:rsidRPr="00665902">
        <w:rPr>
          <w:rFonts w:eastAsia="宋体"/>
          <w:lang w:eastAsia="zh-CN"/>
        </w:rPr>
        <w:t>Signaling</w:t>
      </w:r>
      <w:proofErr w:type="spellEnd"/>
      <w:r w:rsidRPr="00665902">
        <w:rPr>
          <w:rFonts w:eastAsia="宋体"/>
          <w:lang w:eastAsia="zh-CN"/>
        </w:rPr>
        <w:t>-based collaboration without model transfer</w:t>
      </w:r>
    </w:p>
    <w:p w14:paraId="01408A62" w14:textId="3F296C86" w:rsidR="00665902" w:rsidRDefault="00665902" w:rsidP="00665902">
      <w:pPr>
        <w:pStyle w:val="ListParagraph"/>
        <w:numPr>
          <w:ilvl w:val="0"/>
          <w:numId w:val="32"/>
        </w:numPr>
        <w:rPr>
          <w:rFonts w:eastAsia="宋体"/>
          <w:lang w:eastAsia="zh-CN"/>
        </w:rPr>
      </w:pPr>
      <w:r w:rsidRPr="00665902">
        <w:rPr>
          <w:rFonts w:eastAsia="宋体"/>
          <w:lang w:eastAsia="zh-CN"/>
        </w:rPr>
        <w:t xml:space="preserve">Level z: </w:t>
      </w:r>
      <w:proofErr w:type="spellStart"/>
      <w:r w:rsidRPr="00665902">
        <w:rPr>
          <w:rFonts w:eastAsia="宋体"/>
          <w:lang w:eastAsia="zh-CN"/>
        </w:rPr>
        <w:t>Signaling</w:t>
      </w:r>
      <w:proofErr w:type="spellEnd"/>
      <w:r w:rsidRPr="00665902">
        <w:rPr>
          <w:rFonts w:eastAsia="宋体"/>
          <w:lang w:eastAsia="zh-CN"/>
        </w:rPr>
        <w:t>-based collaboration with model transfer</w:t>
      </w:r>
      <w:r>
        <w:rPr>
          <w:rFonts w:eastAsia="宋体"/>
          <w:lang w:eastAsia="zh-CN"/>
        </w:rPr>
        <w:br/>
      </w:r>
    </w:p>
    <w:p w14:paraId="5755E57B" w14:textId="059536F2" w:rsidR="00356981" w:rsidRDefault="00665902" w:rsidP="00665902">
      <w:pPr>
        <w:rPr>
          <w:rFonts w:eastAsia="宋体"/>
          <w:lang w:eastAsia="zh-CN"/>
        </w:rPr>
      </w:pPr>
      <w:r>
        <w:rPr>
          <w:rFonts w:eastAsia="宋体"/>
          <w:lang w:eastAsia="zh-CN"/>
        </w:rPr>
        <w:t>For level x</w:t>
      </w:r>
      <w:r w:rsidR="00356981">
        <w:rPr>
          <w:rFonts w:eastAsia="宋体"/>
          <w:lang w:eastAsia="zh-CN"/>
        </w:rPr>
        <w:t xml:space="preserve"> collaboration, in our understanding, that means both AI training and inference are operating </w:t>
      </w:r>
      <w:r w:rsidR="00BF38B1">
        <w:rPr>
          <w:rFonts w:eastAsia="宋体"/>
          <w:lang w:eastAsia="zh-CN"/>
        </w:rPr>
        <w:t xml:space="preserve">either in network or in UE in an isolated way. </w:t>
      </w:r>
      <w:r w:rsidR="007B661D">
        <w:rPr>
          <w:rFonts w:eastAsia="宋体"/>
          <w:lang w:eastAsia="zh-CN"/>
        </w:rPr>
        <w:t>One</w:t>
      </w:r>
      <w:r w:rsidR="00BF38B1" w:rsidRPr="007B661D">
        <w:rPr>
          <w:rFonts w:eastAsia="宋体"/>
          <w:lang w:eastAsia="zh-CN"/>
        </w:rPr>
        <w:t xml:space="preserve"> side (UE or network) does not even </w:t>
      </w:r>
      <w:r w:rsidR="007B661D" w:rsidRPr="007B661D">
        <w:rPr>
          <w:rFonts w:eastAsia="宋体"/>
          <w:lang w:eastAsia="zh-CN"/>
        </w:rPr>
        <w:t>have to know</w:t>
      </w:r>
      <w:r w:rsidR="007B661D">
        <w:rPr>
          <w:rFonts w:eastAsia="宋体"/>
          <w:lang w:eastAsia="zh-CN"/>
        </w:rPr>
        <w:t xml:space="preserve"> an AI/ML </w:t>
      </w:r>
      <w:r w:rsidR="001273EF">
        <w:rPr>
          <w:rFonts w:eastAsia="宋体"/>
          <w:lang w:eastAsia="zh-CN"/>
        </w:rPr>
        <w:t>approach</w:t>
      </w:r>
      <w:r w:rsidR="007B661D">
        <w:rPr>
          <w:rFonts w:eastAsia="宋体"/>
          <w:lang w:eastAsia="zh-CN"/>
        </w:rPr>
        <w:t xml:space="preserve"> is used by the other side (network or UE). </w:t>
      </w:r>
      <w:r w:rsidR="00D57ADB">
        <w:rPr>
          <w:rFonts w:eastAsia="宋体"/>
          <w:lang w:eastAsia="zh-CN"/>
        </w:rPr>
        <w:t xml:space="preserve">The AI/ML approach can be regarded as a pure implementation option and has no impact on legacy </w:t>
      </w:r>
      <w:proofErr w:type="spellStart"/>
      <w:r w:rsidR="00D57ADB">
        <w:rPr>
          <w:rFonts w:eastAsia="宋体"/>
          <w:lang w:eastAsia="zh-CN"/>
        </w:rPr>
        <w:t>Uu</w:t>
      </w:r>
      <w:proofErr w:type="spellEnd"/>
      <w:r w:rsidR="00D57ADB">
        <w:rPr>
          <w:rFonts w:eastAsia="宋体"/>
          <w:lang w:eastAsia="zh-CN"/>
        </w:rPr>
        <w:t xml:space="preserve"> procedure/signalling. In that sense, level x collaboration has no RAN2 impact. </w:t>
      </w:r>
      <w:r w:rsidR="00AD29BF">
        <w:rPr>
          <w:rFonts w:eastAsia="宋体"/>
          <w:lang w:eastAsia="zh-CN"/>
        </w:rPr>
        <w:t xml:space="preserve">Such understanding is also confirmed </w:t>
      </w:r>
      <w:r w:rsidR="00747A14">
        <w:rPr>
          <w:rFonts w:eastAsia="宋体"/>
          <w:lang w:eastAsia="zh-CN"/>
        </w:rPr>
        <w:t>by the following RAN1 110bis agreement</w:t>
      </w:r>
    </w:p>
    <w:tbl>
      <w:tblPr>
        <w:tblStyle w:val="TableGrid"/>
        <w:tblW w:w="0" w:type="auto"/>
        <w:tblLook w:val="04A0" w:firstRow="1" w:lastRow="0" w:firstColumn="1" w:lastColumn="0" w:noHBand="0" w:noVBand="1"/>
      </w:tblPr>
      <w:tblGrid>
        <w:gridCol w:w="9855"/>
      </w:tblGrid>
      <w:tr w:rsidR="00747A14" w14:paraId="20E8B7F5" w14:textId="77777777" w:rsidTr="00747A14">
        <w:tc>
          <w:tcPr>
            <w:tcW w:w="9855" w:type="dxa"/>
          </w:tcPr>
          <w:p w14:paraId="40218DE0" w14:textId="77777777" w:rsidR="00747A14" w:rsidRPr="00145155" w:rsidRDefault="00747A14" w:rsidP="00747A14">
            <w:pPr>
              <w:rPr>
                <w:b/>
                <w:bCs/>
              </w:rPr>
            </w:pPr>
            <w:r w:rsidRPr="00145155">
              <w:rPr>
                <w:b/>
                <w:bCs/>
              </w:rPr>
              <w:t>RAN1#110</w:t>
            </w:r>
            <w:r>
              <w:rPr>
                <w:b/>
                <w:bCs/>
              </w:rPr>
              <w:t>bis</w:t>
            </w:r>
            <w:r w:rsidRPr="00145155">
              <w:rPr>
                <w:b/>
                <w:bCs/>
              </w:rPr>
              <w:t xml:space="preserve"> Agreements:</w:t>
            </w:r>
          </w:p>
          <w:p w14:paraId="624C9CB8" w14:textId="77777777" w:rsidR="00747A14" w:rsidRDefault="00747A14" w:rsidP="00747A14">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0253096" w14:textId="77777777" w:rsidR="00747A14" w:rsidRDefault="00747A14" w:rsidP="00747A14">
            <w:r>
              <w:t>Clarify Level x/y boundary as:</w:t>
            </w:r>
          </w:p>
          <w:p w14:paraId="09D3E444" w14:textId="72D865FB" w:rsidR="00747A14" w:rsidRPr="00747A14" w:rsidRDefault="00747A14" w:rsidP="00665902">
            <w:pPr>
              <w:pStyle w:val="ListParagraph"/>
              <w:numPr>
                <w:ilvl w:val="0"/>
                <w:numId w:val="33"/>
              </w:numPr>
              <w:overflowPunct/>
              <w:autoSpaceDE/>
              <w:autoSpaceDN/>
              <w:adjustRightInd/>
              <w:spacing w:after="0"/>
              <w:contextualSpacing w:val="0"/>
              <w:textAlignment w:val="auto"/>
            </w:pPr>
            <w:r>
              <w:t xml:space="preserve">Level x is implementation-based AI/ML operation </w:t>
            </w:r>
            <w:r w:rsidRPr="004412B1">
              <w:rPr>
                <w:highlight w:val="green"/>
              </w:rPr>
              <w:t xml:space="preserve">without any dedicated AI/ML-specific enhancement </w:t>
            </w:r>
            <w:r w:rsidRPr="004412B1">
              <w:rPr>
                <w:color w:val="FF0000"/>
                <w:highlight w:val="green"/>
              </w:rPr>
              <w:t>(e.g., LCM related signalling, RS)</w:t>
            </w:r>
            <w:r w:rsidRPr="004412B1">
              <w:rPr>
                <w:highlight w:val="green"/>
              </w:rPr>
              <w:t xml:space="preserve"> collaboration between network and UE.</w:t>
            </w:r>
            <w:r>
              <w:br/>
              <w:t>(Note: The AI/ML operation may rely on future specification not related to AI/ML collaboration. The AI/ML approaches can be used as baseline for performance evaluation for future releases.)</w:t>
            </w:r>
          </w:p>
        </w:tc>
      </w:tr>
    </w:tbl>
    <w:p w14:paraId="48698FFF" w14:textId="77777777" w:rsidR="00747A14" w:rsidRDefault="00747A14" w:rsidP="00665902">
      <w:pPr>
        <w:rPr>
          <w:rFonts w:eastAsia="宋体"/>
          <w:lang w:eastAsia="zh-CN"/>
        </w:rPr>
      </w:pPr>
    </w:p>
    <w:p w14:paraId="68384CF6" w14:textId="05BB826F" w:rsidR="00E46CAC" w:rsidRPr="004E0BE3" w:rsidRDefault="004E0BE3" w:rsidP="00E46CAC">
      <w:pPr>
        <w:keepNext/>
        <w:spacing w:before="120"/>
        <w:ind w:left="420"/>
        <w:jc w:val="center"/>
      </w:pPr>
      <w:r>
        <w:rPr>
          <w:noProof/>
        </w:rPr>
        <w:lastRenderedPageBreak/>
        <w:drawing>
          <wp:inline distT="0" distB="0" distL="0" distR="0" wp14:anchorId="12BC2517" wp14:editId="43A9C1D9">
            <wp:extent cx="3746500" cy="75156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2459" cy="756776"/>
                    </a:xfrm>
                    <a:prstGeom prst="rect">
                      <a:avLst/>
                    </a:prstGeom>
                    <a:noFill/>
                  </pic:spPr>
                </pic:pic>
              </a:graphicData>
            </a:graphic>
          </wp:inline>
        </w:drawing>
      </w:r>
    </w:p>
    <w:p w14:paraId="52ED5F7E" w14:textId="4CDAAFB6" w:rsidR="00E46CAC" w:rsidRDefault="00E46CAC" w:rsidP="00E46CAC">
      <w:pPr>
        <w:pStyle w:val="Caption"/>
        <w:jc w:val="center"/>
        <w:rPr>
          <w:lang w:val="en"/>
        </w:rPr>
      </w:pPr>
      <w:bookmarkStart w:id="8" w:name="_Ref110584348"/>
      <w:r>
        <w:t xml:space="preserve">Figure </w:t>
      </w:r>
      <w:bookmarkEnd w:id="8"/>
      <w:r>
        <w:t xml:space="preserve">1 Illustration of Level x, no AI/ML related </w:t>
      </w:r>
      <w:r w:rsidR="00BC61A0">
        <w:t>signalling</w:t>
      </w:r>
      <w:r>
        <w:t>-based collaboration</w:t>
      </w:r>
    </w:p>
    <w:p w14:paraId="143992D4" w14:textId="77777777" w:rsidR="0029141E" w:rsidRDefault="0029141E" w:rsidP="0029141E">
      <w:pPr>
        <w:pStyle w:val="Proposal"/>
        <w:numPr>
          <w:ilvl w:val="0"/>
          <w:numId w:val="0"/>
        </w:numPr>
        <w:ind w:left="1304"/>
        <w:rPr>
          <w:rFonts w:eastAsia="宋体"/>
        </w:rPr>
      </w:pPr>
    </w:p>
    <w:p w14:paraId="573B22F2" w14:textId="6C72B207" w:rsidR="0029141E" w:rsidRDefault="0029141E" w:rsidP="0029141E">
      <w:pPr>
        <w:pStyle w:val="Proposal"/>
        <w:rPr>
          <w:rFonts w:eastAsia="宋体"/>
        </w:rPr>
      </w:pPr>
      <w:bookmarkStart w:id="9" w:name="_Toc127518723"/>
      <w:r>
        <w:rPr>
          <w:rFonts w:eastAsia="宋体"/>
        </w:rPr>
        <w:t xml:space="preserve">For </w:t>
      </w:r>
      <w:r w:rsidR="00C73858">
        <w:rPr>
          <w:rFonts w:eastAsia="宋体"/>
        </w:rPr>
        <w:t xml:space="preserve">Network-UE </w:t>
      </w:r>
      <w:r>
        <w:rPr>
          <w:rFonts w:eastAsia="宋体"/>
        </w:rPr>
        <w:t>level x</w:t>
      </w:r>
      <w:r w:rsidR="00EA218E">
        <w:rPr>
          <w:rFonts w:eastAsia="宋体"/>
        </w:rPr>
        <w:t xml:space="preserve"> collaboration (i.e., no collaboration)</w:t>
      </w:r>
      <w:r>
        <w:rPr>
          <w:rFonts w:eastAsia="宋体"/>
        </w:rPr>
        <w:t>, there is no RAN2 impact</w:t>
      </w:r>
      <w:r w:rsidR="00EA218E">
        <w:rPr>
          <w:rFonts w:eastAsia="宋体"/>
        </w:rPr>
        <w:t>.</w:t>
      </w:r>
      <w:bookmarkEnd w:id="9"/>
    </w:p>
    <w:p w14:paraId="29248E85" w14:textId="77777777" w:rsidR="00D57ADB" w:rsidRDefault="00D57ADB" w:rsidP="00665902">
      <w:pPr>
        <w:rPr>
          <w:rFonts w:eastAsia="宋体"/>
          <w:lang w:eastAsia="zh-CN"/>
        </w:rPr>
      </w:pPr>
    </w:p>
    <w:p w14:paraId="03F13BE0" w14:textId="608AEB19" w:rsidR="00BE191C" w:rsidRDefault="00E46CAC" w:rsidP="00665902">
      <w:pPr>
        <w:rPr>
          <w:rFonts w:eastAsia="宋体"/>
          <w:lang w:eastAsia="zh-CN"/>
        </w:rPr>
      </w:pPr>
      <w:r>
        <w:rPr>
          <w:rFonts w:eastAsia="宋体"/>
          <w:lang w:eastAsia="zh-CN"/>
        </w:rPr>
        <w:t xml:space="preserve">Comparatively, </w:t>
      </w:r>
      <w:r w:rsidR="00BC61A0">
        <w:rPr>
          <w:rFonts w:eastAsia="宋体"/>
          <w:lang w:eastAsia="zh-CN"/>
        </w:rPr>
        <w:t xml:space="preserve">level y and z collaboration </w:t>
      </w:r>
      <w:r w:rsidR="00D76EC3">
        <w:rPr>
          <w:rFonts w:eastAsia="宋体"/>
          <w:lang w:eastAsia="zh-CN"/>
        </w:rPr>
        <w:t>would require enhancement</w:t>
      </w:r>
      <w:r w:rsidR="00EA218E">
        <w:rPr>
          <w:rFonts w:eastAsia="宋体"/>
          <w:lang w:eastAsia="zh-CN"/>
        </w:rPr>
        <w:t>s</w:t>
      </w:r>
      <w:r w:rsidR="00D76EC3">
        <w:rPr>
          <w:rFonts w:eastAsia="宋体"/>
          <w:lang w:eastAsia="zh-CN"/>
        </w:rPr>
        <w:t xml:space="preserve"> to the legacy </w:t>
      </w:r>
      <w:proofErr w:type="spellStart"/>
      <w:r w:rsidR="00D76EC3">
        <w:rPr>
          <w:rFonts w:eastAsia="宋体"/>
          <w:lang w:eastAsia="zh-CN"/>
        </w:rPr>
        <w:t>Uu</w:t>
      </w:r>
      <w:proofErr w:type="spellEnd"/>
      <w:r w:rsidR="00D76EC3">
        <w:rPr>
          <w:rFonts w:eastAsia="宋体"/>
          <w:lang w:eastAsia="zh-CN"/>
        </w:rPr>
        <w:t xml:space="preserve"> procedures/signalling</w:t>
      </w:r>
      <w:r w:rsidR="0077741B">
        <w:rPr>
          <w:rFonts w:eastAsia="宋体"/>
          <w:lang w:eastAsia="zh-CN"/>
        </w:rPr>
        <w:t xml:space="preserve">. </w:t>
      </w:r>
      <w:r w:rsidR="003C21CB">
        <w:rPr>
          <w:rFonts w:eastAsia="宋体"/>
          <w:lang w:eastAsia="zh-CN"/>
        </w:rPr>
        <w:t xml:space="preserve">The difference between level y and z is </w:t>
      </w:r>
      <w:r w:rsidR="00AF045F">
        <w:rPr>
          <w:rFonts w:eastAsia="宋体"/>
          <w:lang w:eastAsia="zh-CN"/>
        </w:rPr>
        <w:t xml:space="preserve">whether </w:t>
      </w:r>
      <w:r w:rsidR="00E45F58">
        <w:rPr>
          <w:rFonts w:eastAsia="宋体"/>
          <w:lang w:eastAsia="zh-CN"/>
        </w:rPr>
        <w:t xml:space="preserve">model delivery is transparent to 3gpp signalling over the air interface or not. </w:t>
      </w:r>
      <w:r w:rsidR="004D2313">
        <w:rPr>
          <w:rFonts w:eastAsia="宋体"/>
          <w:lang w:eastAsia="zh-CN"/>
        </w:rPr>
        <w:t>In other word, if the impact on 3gpp signalling is enhanced signal</w:t>
      </w:r>
      <w:r w:rsidR="00957365">
        <w:rPr>
          <w:rFonts w:eastAsia="宋体"/>
          <w:lang w:eastAsia="zh-CN"/>
        </w:rPr>
        <w:t>ling for AI/ML inference</w:t>
      </w:r>
      <w:r w:rsidR="006E4490">
        <w:rPr>
          <w:rFonts w:eastAsia="宋体"/>
          <w:lang w:eastAsia="zh-CN"/>
        </w:rPr>
        <w:t xml:space="preserve">/management without model transfer, it is level y. If </w:t>
      </w:r>
      <w:r w:rsidR="00121E34">
        <w:rPr>
          <w:rFonts w:eastAsia="宋体"/>
          <w:lang w:eastAsia="zh-CN"/>
        </w:rPr>
        <w:t xml:space="preserve">the AI/ML is transferred or known by the 3gpp signalling, it is level z. </w:t>
      </w:r>
      <w:r w:rsidR="00EA218E">
        <w:rPr>
          <w:rFonts w:eastAsia="宋体"/>
          <w:lang w:eastAsia="zh-CN"/>
        </w:rPr>
        <w:t xml:space="preserve"> </w:t>
      </w:r>
    </w:p>
    <w:tbl>
      <w:tblPr>
        <w:tblStyle w:val="TableGrid"/>
        <w:tblW w:w="0" w:type="auto"/>
        <w:tblLook w:val="04A0" w:firstRow="1" w:lastRow="0" w:firstColumn="1" w:lastColumn="0" w:noHBand="0" w:noVBand="1"/>
      </w:tblPr>
      <w:tblGrid>
        <w:gridCol w:w="9855"/>
      </w:tblGrid>
      <w:tr w:rsidR="00BE191C" w14:paraId="7BC31D96" w14:textId="77777777" w:rsidTr="00BE191C">
        <w:tc>
          <w:tcPr>
            <w:tcW w:w="9855" w:type="dxa"/>
          </w:tcPr>
          <w:p w14:paraId="0752F589" w14:textId="77777777" w:rsidR="00BE191C" w:rsidRDefault="00BE191C" w:rsidP="00BE191C">
            <w:pPr>
              <w:rPr>
                <w:rFonts w:eastAsia="等线"/>
                <w:highlight w:val="darkYellow"/>
                <w:lang w:eastAsia="zh-CN"/>
              </w:rPr>
            </w:pPr>
            <w:r>
              <w:rPr>
                <w:rFonts w:eastAsia="等线"/>
                <w:highlight w:val="darkYellow"/>
                <w:lang w:eastAsia="zh-CN"/>
              </w:rPr>
              <w:t>Working Assumption</w:t>
            </w:r>
          </w:p>
          <w:p w14:paraId="35904C12" w14:textId="5372A855" w:rsidR="00BE191C" w:rsidRPr="00BE191C" w:rsidRDefault="00BE191C" w:rsidP="00665902">
            <w:pPr>
              <w:numPr>
                <w:ilvl w:val="0"/>
                <w:numId w:val="35"/>
              </w:numPr>
              <w:overflowPunct/>
              <w:autoSpaceDE/>
              <w:autoSpaceDN/>
              <w:adjustRightInd/>
              <w:spacing w:after="0"/>
              <w:textAlignment w:val="auto"/>
            </w:pPr>
            <w:r>
              <w:t>Define Level y-z boundary based on whether model delivery is transparent to 3gpp signalling over the air interface or not.</w:t>
            </w:r>
          </w:p>
        </w:tc>
      </w:tr>
    </w:tbl>
    <w:p w14:paraId="0F0A83DF" w14:textId="77777777" w:rsidR="00BE191C" w:rsidRDefault="00BE191C" w:rsidP="00665902">
      <w:pPr>
        <w:rPr>
          <w:rFonts w:eastAsia="宋体"/>
          <w:lang w:eastAsia="zh-CN"/>
        </w:rPr>
      </w:pPr>
    </w:p>
    <w:p w14:paraId="39FD93C5" w14:textId="5892B3D9" w:rsidR="00EA218E" w:rsidRDefault="00EA218E" w:rsidP="00665902">
      <w:pPr>
        <w:rPr>
          <w:rFonts w:eastAsia="宋体"/>
          <w:lang w:eastAsia="zh-CN"/>
        </w:rPr>
      </w:pPr>
      <w:r>
        <w:rPr>
          <w:rFonts w:eastAsia="宋体"/>
          <w:lang w:eastAsia="zh-CN"/>
        </w:rPr>
        <w:t xml:space="preserve">On the other hand, for better assessment and design, RAN2 needs to understand what exact information shall be transferred between </w:t>
      </w:r>
      <w:proofErr w:type="spellStart"/>
      <w:r>
        <w:rPr>
          <w:rFonts w:eastAsia="宋体"/>
          <w:lang w:eastAsia="zh-CN"/>
        </w:rPr>
        <w:t>gNB</w:t>
      </w:r>
      <w:proofErr w:type="spellEnd"/>
      <w:r>
        <w:rPr>
          <w:rFonts w:eastAsia="宋体"/>
          <w:lang w:eastAsia="zh-CN"/>
        </w:rPr>
        <w:t xml:space="preserve"> and UE and what size is it, which </w:t>
      </w:r>
      <w:r w:rsidR="00C73858">
        <w:rPr>
          <w:rFonts w:eastAsia="宋体"/>
          <w:lang w:eastAsia="zh-CN"/>
        </w:rPr>
        <w:t>are dependent on RAN1 progress.</w:t>
      </w:r>
      <w:r w:rsidR="004E0BE3">
        <w:rPr>
          <w:rFonts w:eastAsia="宋体"/>
          <w:lang w:eastAsia="zh-CN"/>
        </w:rPr>
        <w:t xml:space="preserve"> For example, as illustrated in </w:t>
      </w:r>
      <w:r w:rsidR="001C3BC3">
        <w:rPr>
          <w:rFonts w:eastAsia="宋体"/>
          <w:lang w:eastAsia="zh-CN"/>
        </w:rPr>
        <w:t>our RAN1 contribution (</w:t>
      </w:r>
      <w:r w:rsidR="001C3BC3" w:rsidRPr="001C3BC3">
        <w:rPr>
          <w:rFonts w:eastAsia="宋体"/>
          <w:lang w:eastAsia="zh-CN"/>
        </w:rPr>
        <w:t>R1-2209119</w:t>
      </w:r>
      <w:r w:rsidR="001C3BC3">
        <w:rPr>
          <w:rFonts w:eastAsia="宋体"/>
          <w:lang w:eastAsia="zh-CN"/>
        </w:rPr>
        <w:t>), the transferred information can be for model management or inference operation.</w:t>
      </w:r>
    </w:p>
    <w:p w14:paraId="6853BE3A" w14:textId="2975A7E8" w:rsidR="005F47AB" w:rsidRDefault="005F47AB" w:rsidP="00665902">
      <w:pPr>
        <w:rPr>
          <w:rFonts w:eastAsia="宋体"/>
          <w:lang w:eastAsia="zh-CN"/>
        </w:rPr>
      </w:pPr>
    </w:p>
    <w:p w14:paraId="21B7290E" w14:textId="16058B3C" w:rsidR="005F47AB" w:rsidRDefault="005F47AB" w:rsidP="005F47AB">
      <w:pPr>
        <w:jc w:val="center"/>
        <w:rPr>
          <w:rFonts w:eastAsia="宋体"/>
          <w:lang w:eastAsia="zh-CN"/>
        </w:rPr>
      </w:pPr>
      <w:r>
        <w:rPr>
          <w:noProof/>
        </w:rPr>
        <w:drawing>
          <wp:inline distT="0" distB="0" distL="0" distR="0" wp14:anchorId="6BDA6813" wp14:editId="34D78EC0">
            <wp:extent cx="4428000" cy="1182644"/>
            <wp:effectExtent l="0" t="0" r="0" b="0"/>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000" cy="1182644"/>
                    </a:xfrm>
                    <a:prstGeom prst="rect">
                      <a:avLst/>
                    </a:prstGeom>
                    <a:noFill/>
                  </pic:spPr>
                </pic:pic>
              </a:graphicData>
            </a:graphic>
          </wp:inline>
        </w:drawing>
      </w:r>
    </w:p>
    <w:p w14:paraId="6DBB35BD" w14:textId="6176A130" w:rsidR="005F47AB" w:rsidRPr="009E3C63" w:rsidRDefault="005F47AB" w:rsidP="005F47AB">
      <w:pPr>
        <w:jc w:val="center"/>
        <w:rPr>
          <w:rFonts w:eastAsia="宋体"/>
          <w:b/>
          <w:bCs/>
          <w:lang w:eastAsia="zh-CN"/>
        </w:rPr>
      </w:pPr>
      <w:r w:rsidRPr="009E3C63">
        <w:rPr>
          <w:rFonts w:eastAsia="宋体"/>
          <w:b/>
          <w:bCs/>
          <w:lang w:eastAsia="zh-CN"/>
        </w:rPr>
        <w:t xml:space="preserve">Figure 2 Illustration of </w:t>
      </w:r>
      <w:r w:rsidR="009E3C63" w:rsidRPr="009E3C63">
        <w:rPr>
          <w:rFonts w:eastAsia="宋体"/>
          <w:b/>
          <w:bCs/>
          <w:lang w:eastAsia="zh-CN"/>
        </w:rPr>
        <w:t>AI/ML related signalling-based collaboration</w:t>
      </w:r>
    </w:p>
    <w:p w14:paraId="2924722F" w14:textId="77777777" w:rsidR="005F47AB" w:rsidRDefault="005F47AB" w:rsidP="005F47AB">
      <w:pPr>
        <w:jc w:val="center"/>
        <w:rPr>
          <w:rFonts w:eastAsia="宋体"/>
          <w:lang w:eastAsia="zh-CN"/>
        </w:rPr>
      </w:pPr>
    </w:p>
    <w:p w14:paraId="1D8FDABA" w14:textId="7A952EBB" w:rsidR="00623138" w:rsidRDefault="00EA218E" w:rsidP="00A1324D">
      <w:pPr>
        <w:pStyle w:val="Proposal"/>
        <w:rPr>
          <w:rFonts w:eastAsia="宋体"/>
        </w:rPr>
      </w:pPr>
      <w:bookmarkStart w:id="10" w:name="_Toc127518724"/>
      <w:r>
        <w:rPr>
          <w:rFonts w:eastAsia="宋体"/>
        </w:rPr>
        <w:t>RAN2 studies the possible enhancements to support</w:t>
      </w:r>
      <w:r w:rsidR="00C73858" w:rsidRPr="00C73858">
        <w:rPr>
          <w:rFonts w:eastAsia="宋体"/>
        </w:rPr>
        <w:t xml:space="preserve"> </w:t>
      </w:r>
      <w:r w:rsidR="00C73858">
        <w:rPr>
          <w:rFonts w:eastAsia="宋体"/>
        </w:rPr>
        <w:t xml:space="preserve">Network-UE </w:t>
      </w:r>
      <w:r>
        <w:rPr>
          <w:rFonts w:eastAsia="宋体"/>
        </w:rPr>
        <w:t>level y</w:t>
      </w:r>
      <w:r w:rsidRPr="00EA218E">
        <w:rPr>
          <w:rFonts w:eastAsia="宋体"/>
        </w:rPr>
        <w:t xml:space="preserve"> </w:t>
      </w:r>
      <w:r>
        <w:rPr>
          <w:rFonts w:eastAsia="宋体"/>
        </w:rPr>
        <w:t>collaboration (i.e., signalling-based without model transfer) and level z</w:t>
      </w:r>
      <w:r w:rsidRPr="00EA218E">
        <w:rPr>
          <w:rFonts w:eastAsia="宋体"/>
        </w:rPr>
        <w:t xml:space="preserve"> </w:t>
      </w:r>
      <w:r>
        <w:rPr>
          <w:rFonts w:eastAsia="宋体"/>
        </w:rPr>
        <w:t>collaboration (i.e., signalling-based with model transfer)</w:t>
      </w:r>
      <w:r w:rsidR="00C73858">
        <w:rPr>
          <w:rFonts w:eastAsia="宋体"/>
        </w:rPr>
        <w:t xml:space="preserve"> taking into account RAN1 progress.</w:t>
      </w:r>
      <w:bookmarkEnd w:id="10"/>
      <w:r w:rsidR="00C73858">
        <w:rPr>
          <w:rFonts w:eastAsia="宋体"/>
        </w:rPr>
        <w:t xml:space="preserve"> </w:t>
      </w:r>
    </w:p>
    <w:p w14:paraId="482EC714" w14:textId="77777777" w:rsidR="000507F8" w:rsidRPr="000507F8" w:rsidRDefault="000507F8" w:rsidP="000507F8">
      <w:pPr>
        <w:pStyle w:val="Proposal"/>
        <w:numPr>
          <w:ilvl w:val="0"/>
          <w:numId w:val="0"/>
        </w:numPr>
        <w:ind w:left="1304" w:hanging="1304"/>
        <w:rPr>
          <w:rFonts w:eastAsia="宋体"/>
        </w:rPr>
      </w:pPr>
    </w:p>
    <w:p w14:paraId="023AC528" w14:textId="7903B90F" w:rsidR="00ED5AE3" w:rsidRDefault="00ED5AE3" w:rsidP="00ED5AE3">
      <w:pPr>
        <w:pStyle w:val="Heading2"/>
        <w:rPr>
          <w:rFonts w:eastAsia="宋体"/>
          <w:lang w:eastAsia="zh-CN"/>
        </w:rPr>
      </w:pPr>
      <w:r>
        <w:rPr>
          <w:rFonts w:eastAsia="宋体"/>
          <w:lang w:eastAsia="zh-CN"/>
        </w:rPr>
        <w:t>2.3</w:t>
      </w:r>
      <w:r>
        <w:rPr>
          <w:rFonts w:eastAsia="宋体"/>
          <w:lang w:eastAsia="zh-CN"/>
        </w:rPr>
        <w:tab/>
        <w:t>LCM related issues</w:t>
      </w:r>
    </w:p>
    <w:p w14:paraId="7446CB25" w14:textId="1BDEFAEA" w:rsidR="00ED5AE3" w:rsidRDefault="00ED5AE3" w:rsidP="00CF3602">
      <w:pPr>
        <w:pStyle w:val="Heading3"/>
        <w:rPr>
          <w:rFonts w:eastAsia="宋体"/>
          <w:lang w:eastAsia="zh-CN"/>
        </w:rPr>
      </w:pPr>
      <w:r>
        <w:rPr>
          <w:rFonts w:eastAsia="宋体"/>
          <w:lang w:eastAsia="zh-CN"/>
        </w:rPr>
        <w:t>2.3.1</w:t>
      </w:r>
      <w:r>
        <w:rPr>
          <w:rFonts w:eastAsia="宋体"/>
          <w:lang w:eastAsia="zh-CN"/>
        </w:rPr>
        <w:tab/>
        <w:t>Data collection</w:t>
      </w:r>
    </w:p>
    <w:p w14:paraId="447A28ED" w14:textId="618FAD82" w:rsidR="00E40862" w:rsidRDefault="00884228" w:rsidP="00CF3602">
      <w:pPr>
        <w:rPr>
          <w:lang w:eastAsia="zh-CN"/>
        </w:rPr>
      </w:pPr>
      <w:r>
        <w:rPr>
          <w:lang w:eastAsia="zh-CN"/>
        </w:rPr>
        <w:t xml:space="preserve">Issues related to data collection have been discussed in the email discussion </w:t>
      </w:r>
      <w:r w:rsidRPr="00884228">
        <w:rPr>
          <w:lang w:eastAsia="zh-CN"/>
        </w:rPr>
        <w:t>[Post120][054][AIML18] Data Collection</w:t>
      </w:r>
      <w:r w:rsidR="00B93C34">
        <w:rPr>
          <w:lang w:eastAsia="zh-CN"/>
        </w:rPr>
        <w:t xml:space="preserve">. </w:t>
      </w:r>
      <w:r w:rsidR="00C10AA3">
        <w:rPr>
          <w:lang w:eastAsia="zh-CN"/>
        </w:rPr>
        <w:t>It seems common understanding that</w:t>
      </w:r>
      <w:r w:rsidR="00F73447">
        <w:rPr>
          <w:lang w:eastAsia="zh-CN"/>
        </w:rPr>
        <w:t xml:space="preserve"> the requirements of data collection </w:t>
      </w:r>
      <w:r w:rsidR="00EB2BF4">
        <w:rPr>
          <w:lang w:eastAsia="zh-CN"/>
        </w:rPr>
        <w:t xml:space="preserve">depend on the purpose of data collection. </w:t>
      </w:r>
      <w:r w:rsidR="00F65F3D">
        <w:rPr>
          <w:lang w:eastAsia="zh-CN"/>
        </w:rPr>
        <w:t xml:space="preserve">The four </w:t>
      </w:r>
      <w:r w:rsidR="00E40862">
        <w:rPr>
          <w:lang w:eastAsia="zh-CN"/>
        </w:rPr>
        <w:t>categories of data collection requirements seem agreeable to companies ar</w:t>
      </w:r>
      <w:r w:rsidR="00052B05">
        <w:rPr>
          <w:lang w:eastAsia="zh-CN"/>
        </w:rPr>
        <w:t>e:</w:t>
      </w:r>
      <w:r w:rsidR="00E40862">
        <w:rPr>
          <w:lang w:eastAsia="zh-CN"/>
        </w:rPr>
        <w:t xml:space="preserve"> </w:t>
      </w:r>
    </w:p>
    <w:p w14:paraId="0178D007" w14:textId="77777777" w:rsidR="00E40862" w:rsidRDefault="00E40862" w:rsidP="00CF3602">
      <w:r>
        <w:t xml:space="preserve">a) the content of the data, </w:t>
      </w:r>
    </w:p>
    <w:p w14:paraId="7FD88570" w14:textId="77777777" w:rsidR="00E40862" w:rsidRDefault="00E40862" w:rsidP="00CF3602">
      <w:r>
        <w:t xml:space="preserve">b) the data size, </w:t>
      </w:r>
    </w:p>
    <w:p w14:paraId="57C0D797" w14:textId="77777777" w:rsidR="00E40862" w:rsidRDefault="00E40862" w:rsidP="00CF3602">
      <w:r>
        <w:t xml:space="preserve">c) latency and periodicity, </w:t>
      </w:r>
    </w:p>
    <w:p w14:paraId="011A5778" w14:textId="30841FB3" w:rsidR="00CF3602" w:rsidRDefault="00E40862" w:rsidP="00CF3602">
      <w:pPr>
        <w:rPr>
          <w:lang w:eastAsia="zh-CN"/>
        </w:rPr>
      </w:pPr>
      <w:r>
        <w:t xml:space="preserve">d) signalling and configuration aspects. </w:t>
      </w:r>
      <w:r w:rsidR="00E73D80">
        <w:rPr>
          <w:lang w:eastAsia="zh-CN"/>
        </w:rPr>
        <w:t xml:space="preserve"> </w:t>
      </w:r>
    </w:p>
    <w:p w14:paraId="1CBF55B4" w14:textId="2AC9E7C6" w:rsidR="001539F6" w:rsidRDefault="00DE0D10" w:rsidP="00724C94">
      <w:pPr>
        <w:rPr>
          <w:lang w:eastAsia="zh-CN"/>
        </w:rPr>
      </w:pPr>
      <w:r>
        <w:rPr>
          <w:lang w:eastAsia="zh-CN"/>
        </w:rPr>
        <w:lastRenderedPageBreak/>
        <w:t xml:space="preserve">In our understanding, a) the content of data will eventually </w:t>
      </w:r>
      <w:r w:rsidR="005E73DA">
        <w:rPr>
          <w:lang w:eastAsia="zh-CN"/>
        </w:rPr>
        <w:t xml:space="preserve">depend on RAN1. From RAN2 perspective, </w:t>
      </w:r>
      <w:r w:rsidR="00E27202">
        <w:rPr>
          <w:lang w:eastAsia="zh-CN"/>
        </w:rPr>
        <w:t xml:space="preserve">RAN2 can </w:t>
      </w:r>
      <w:r w:rsidR="000507F8">
        <w:rPr>
          <w:lang w:eastAsia="zh-CN"/>
        </w:rPr>
        <w:t xml:space="preserve">start </w:t>
      </w:r>
      <w:r w:rsidR="00724C94">
        <w:rPr>
          <w:lang w:eastAsia="zh-CN"/>
        </w:rPr>
        <w:t xml:space="preserve">by </w:t>
      </w:r>
      <w:r w:rsidR="00E27202">
        <w:rPr>
          <w:lang w:eastAsia="zh-CN"/>
        </w:rPr>
        <w:t>assum</w:t>
      </w:r>
      <w:r w:rsidR="00724C94">
        <w:rPr>
          <w:lang w:eastAsia="zh-CN"/>
        </w:rPr>
        <w:t xml:space="preserve">ing </w:t>
      </w:r>
      <w:r w:rsidR="00E27202">
        <w:rPr>
          <w:lang w:eastAsia="zh-CN"/>
        </w:rPr>
        <w:t xml:space="preserve">all </w:t>
      </w:r>
      <w:r w:rsidR="00F855C7">
        <w:rPr>
          <w:lang w:eastAsia="zh-CN"/>
        </w:rPr>
        <w:t xml:space="preserve">legacy </w:t>
      </w:r>
      <w:r w:rsidR="00E27202">
        <w:rPr>
          <w:lang w:eastAsia="zh-CN"/>
        </w:rPr>
        <w:t xml:space="preserve">available measurements in RRC </w:t>
      </w:r>
      <w:r w:rsidR="006611DF">
        <w:rPr>
          <w:lang w:eastAsia="zh-CN"/>
        </w:rPr>
        <w:t>C</w:t>
      </w:r>
      <w:r w:rsidR="00E27202">
        <w:rPr>
          <w:lang w:eastAsia="zh-CN"/>
        </w:rPr>
        <w:t>onnected state</w:t>
      </w:r>
      <w:r w:rsidR="006A32F1">
        <w:rPr>
          <w:lang w:eastAsia="zh-CN"/>
        </w:rPr>
        <w:t xml:space="preserve"> can be </w:t>
      </w:r>
      <w:r w:rsidR="00F855C7">
        <w:rPr>
          <w:lang w:eastAsia="zh-CN"/>
        </w:rPr>
        <w:t xml:space="preserve">collected for </w:t>
      </w:r>
      <w:r w:rsidR="005474C4">
        <w:rPr>
          <w:lang w:eastAsia="zh-CN"/>
        </w:rPr>
        <w:t>AI based CSI</w:t>
      </w:r>
      <w:r w:rsidR="00FF61DF">
        <w:rPr>
          <w:lang w:eastAsia="zh-CN"/>
        </w:rPr>
        <w:t xml:space="preserve"> feedback enhancement or </w:t>
      </w:r>
      <w:r w:rsidR="005474C4">
        <w:rPr>
          <w:lang w:eastAsia="zh-CN"/>
        </w:rPr>
        <w:t xml:space="preserve">BM. We </w:t>
      </w:r>
      <w:r w:rsidR="00724C94">
        <w:rPr>
          <w:lang w:eastAsia="zh-CN"/>
        </w:rPr>
        <w:t xml:space="preserve">don’t think </w:t>
      </w:r>
      <w:r w:rsidR="006611DF">
        <w:rPr>
          <w:lang w:eastAsia="zh-CN"/>
        </w:rPr>
        <w:t>measurement</w:t>
      </w:r>
      <w:r w:rsidR="00FF61DF">
        <w:rPr>
          <w:lang w:eastAsia="zh-CN"/>
        </w:rPr>
        <w:t>s</w:t>
      </w:r>
      <w:r w:rsidR="006611DF">
        <w:rPr>
          <w:lang w:eastAsia="zh-CN"/>
        </w:rPr>
        <w:t xml:space="preserve"> in RRC Inactive/Idle states will be much useful </w:t>
      </w:r>
      <w:r w:rsidR="00FF61DF">
        <w:rPr>
          <w:lang w:eastAsia="zh-CN"/>
        </w:rPr>
        <w:t xml:space="preserve">for CSI/BM </w:t>
      </w:r>
      <w:r w:rsidR="00777144">
        <w:rPr>
          <w:lang w:eastAsia="zh-CN"/>
        </w:rPr>
        <w:t xml:space="preserve">use </w:t>
      </w:r>
      <w:r w:rsidR="009739AD">
        <w:rPr>
          <w:lang w:eastAsia="zh-CN"/>
        </w:rPr>
        <w:t>cases</w:t>
      </w:r>
      <w:r w:rsidR="00C75A7A">
        <w:rPr>
          <w:lang w:eastAsia="zh-CN"/>
        </w:rPr>
        <w:t xml:space="preserve"> at this </w:t>
      </w:r>
      <w:r w:rsidR="001539F6">
        <w:rPr>
          <w:lang w:eastAsia="zh-CN"/>
        </w:rPr>
        <w:t>stage</w:t>
      </w:r>
      <w:r w:rsidR="00C75A7A">
        <w:rPr>
          <w:lang w:eastAsia="zh-CN"/>
        </w:rPr>
        <w:t xml:space="preserve">. </w:t>
      </w:r>
    </w:p>
    <w:p w14:paraId="050A52D8" w14:textId="307FE765" w:rsidR="00BE1CCA" w:rsidRDefault="00C75A7A" w:rsidP="00724C94">
      <w:pPr>
        <w:rPr>
          <w:lang w:eastAsia="zh-CN"/>
        </w:rPr>
      </w:pPr>
      <w:r>
        <w:rPr>
          <w:lang w:eastAsia="zh-CN"/>
        </w:rPr>
        <w:t xml:space="preserve">For AI based positioning, it is a bit different since </w:t>
      </w:r>
      <w:r w:rsidR="00CB58C9">
        <w:rPr>
          <w:lang w:eastAsia="zh-CN"/>
        </w:rPr>
        <w:t xml:space="preserve">positioning </w:t>
      </w:r>
      <w:r w:rsidR="00D72D7D">
        <w:rPr>
          <w:lang w:eastAsia="zh-CN"/>
        </w:rPr>
        <w:t>in RRC Inactive state is supported in Rel17</w:t>
      </w:r>
      <w:r w:rsidR="00E361BD">
        <w:rPr>
          <w:lang w:eastAsia="zh-CN"/>
        </w:rPr>
        <w:t xml:space="preserve"> and positioning in RRC Idle state is currently under</w:t>
      </w:r>
      <w:r w:rsidR="001539F6">
        <w:rPr>
          <w:lang w:eastAsia="zh-CN"/>
        </w:rPr>
        <w:t xml:space="preserve"> Rel18</w:t>
      </w:r>
      <w:r w:rsidR="00E361BD">
        <w:rPr>
          <w:lang w:eastAsia="zh-CN"/>
        </w:rPr>
        <w:t xml:space="preserve"> discussion.</w:t>
      </w:r>
      <w:r w:rsidR="00D72D7D">
        <w:rPr>
          <w:lang w:eastAsia="zh-CN"/>
        </w:rPr>
        <w:t xml:space="preserve"> </w:t>
      </w:r>
      <w:r w:rsidR="00827446">
        <w:rPr>
          <w:lang w:eastAsia="zh-CN"/>
        </w:rPr>
        <w:t xml:space="preserve">Thus, </w:t>
      </w:r>
      <w:r w:rsidR="00D72D7D">
        <w:rPr>
          <w:lang w:eastAsia="zh-CN"/>
        </w:rPr>
        <w:t xml:space="preserve">RAN2 can </w:t>
      </w:r>
      <w:r w:rsidR="005E5C77">
        <w:rPr>
          <w:lang w:eastAsia="zh-CN"/>
        </w:rPr>
        <w:t xml:space="preserve">at least </w:t>
      </w:r>
      <w:r w:rsidR="00D72D7D">
        <w:rPr>
          <w:lang w:eastAsia="zh-CN"/>
        </w:rPr>
        <w:t>assume all legacy available measurements in RRC Connected and Inactive s</w:t>
      </w:r>
      <w:r w:rsidR="00EA394D">
        <w:rPr>
          <w:lang w:eastAsia="zh-CN"/>
        </w:rPr>
        <w:t>t</w:t>
      </w:r>
      <w:r w:rsidR="00D72D7D">
        <w:rPr>
          <w:lang w:eastAsia="zh-CN"/>
        </w:rPr>
        <w:t xml:space="preserve">ates can be collected for </w:t>
      </w:r>
      <w:r w:rsidR="00BE1CCA">
        <w:rPr>
          <w:lang w:eastAsia="zh-CN"/>
        </w:rPr>
        <w:t xml:space="preserve">AI based positioning. </w:t>
      </w:r>
      <w:r w:rsidR="001539F6">
        <w:rPr>
          <w:lang w:eastAsia="zh-CN"/>
        </w:rPr>
        <w:t xml:space="preserve">As for data collection for positioning in RRC Idle state, it depends on the conclusion from Rel18 positioning. </w:t>
      </w:r>
    </w:p>
    <w:p w14:paraId="3F44D10B" w14:textId="77777777" w:rsidR="009106D3" w:rsidRDefault="00BE1CCA" w:rsidP="00BE1CCA">
      <w:pPr>
        <w:pStyle w:val="Proposal"/>
      </w:pPr>
      <w:bookmarkStart w:id="11" w:name="_Toc127518725"/>
      <w:r>
        <w:t xml:space="preserve">For the content of </w:t>
      </w:r>
      <w:r w:rsidR="009106D3">
        <w:t>data to be collected, RAN2 assumes</w:t>
      </w:r>
      <w:bookmarkEnd w:id="11"/>
    </w:p>
    <w:p w14:paraId="05934462" w14:textId="1C100154" w:rsidR="00EB2BF4" w:rsidRDefault="009106D3" w:rsidP="009106D3">
      <w:pPr>
        <w:pStyle w:val="Proposal"/>
        <w:numPr>
          <w:ilvl w:val="1"/>
          <w:numId w:val="5"/>
        </w:numPr>
      </w:pPr>
      <w:bookmarkStart w:id="12" w:name="_Toc127518726"/>
      <w:r>
        <w:t>All legacy measurements in RRC Connected state can be collected for AI based CSI</w:t>
      </w:r>
      <w:r w:rsidR="00FA1287">
        <w:t xml:space="preserve"> feedback enhancement and </w:t>
      </w:r>
      <w:r>
        <w:t>BM use cases.</w:t>
      </w:r>
      <w:bookmarkEnd w:id="12"/>
      <w:r w:rsidR="00633ACD">
        <w:t xml:space="preserve">  </w:t>
      </w:r>
      <w:r w:rsidR="00FF61DF">
        <w:t xml:space="preserve"> </w:t>
      </w:r>
      <w:r w:rsidR="006611DF">
        <w:t xml:space="preserve"> </w:t>
      </w:r>
    </w:p>
    <w:p w14:paraId="2D0FA9D7" w14:textId="3C92B555" w:rsidR="00FA1287" w:rsidRDefault="005E5C77" w:rsidP="009106D3">
      <w:pPr>
        <w:pStyle w:val="Proposal"/>
        <w:numPr>
          <w:ilvl w:val="1"/>
          <w:numId w:val="5"/>
        </w:numPr>
      </w:pPr>
      <w:bookmarkStart w:id="13" w:name="_Toc127518727"/>
      <w:r>
        <w:t>All legacy measurements in RRC Connected and Inactive state can be collected for AI based positioning.</w:t>
      </w:r>
      <w:bookmarkEnd w:id="13"/>
    </w:p>
    <w:p w14:paraId="63433FBD" w14:textId="6D53E7C9" w:rsidR="005E5C77" w:rsidRDefault="005E5C77" w:rsidP="005E5C77">
      <w:pPr>
        <w:pStyle w:val="Proposal"/>
        <w:numPr>
          <w:ilvl w:val="0"/>
          <w:numId w:val="0"/>
        </w:numPr>
        <w:ind w:left="1304" w:hanging="1304"/>
      </w:pPr>
    </w:p>
    <w:p w14:paraId="46F0001B" w14:textId="0A1D17C8" w:rsidR="005E5C77" w:rsidRDefault="0043198F" w:rsidP="003928AC">
      <w:r>
        <w:t>With respect to b) data size</w:t>
      </w:r>
      <w:r w:rsidR="00E617E9">
        <w:t xml:space="preserve">, </w:t>
      </w:r>
      <w:r w:rsidR="00EE7ADB">
        <w:t>the exact data size depends on the actual AI algorithm/implementation</w:t>
      </w:r>
      <w:r w:rsidR="00E00D87">
        <w:t xml:space="preserve"> and RAN1 also has a say on this. </w:t>
      </w:r>
      <w:r>
        <w:t xml:space="preserve"> </w:t>
      </w:r>
      <w:r w:rsidR="002A3080">
        <w:t>Qualitatively, in our understanding the data size needed for AI training (especially offline training) is</w:t>
      </w:r>
      <w:r w:rsidR="00E7131C">
        <w:t xml:space="preserve"> usually</w:t>
      </w:r>
      <w:r w:rsidR="002A3080">
        <w:t xml:space="preserve"> larger than the data size needed for AI </w:t>
      </w:r>
      <w:r w:rsidR="003F2444">
        <w:t>update/</w:t>
      </w:r>
      <w:r w:rsidR="00550A5F">
        <w:t>inference/monitoring/selection</w:t>
      </w:r>
      <w:r w:rsidR="002A1BE6">
        <w:t>/</w:t>
      </w:r>
      <w:r w:rsidR="00E30487">
        <w:t>etc</w:t>
      </w:r>
      <w:r w:rsidR="002A1BE6">
        <w:t>.</w:t>
      </w:r>
      <w:r w:rsidR="003F2444">
        <w:t xml:space="preserve"> </w:t>
      </w:r>
      <w:r w:rsidR="00D4724B">
        <w:t>In particular, AI update can be seen as a smaller scale AI training.</w:t>
      </w:r>
      <w:r w:rsidR="002A1BE6">
        <w:t xml:space="preserve"> </w:t>
      </w:r>
      <w:r w:rsidR="00EF2CE0">
        <w:t>Besides,</w:t>
      </w:r>
      <w:r w:rsidR="00653C74">
        <w:t xml:space="preserve"> for </w:t>
      </w:r>
      <w:r w:rsidR="00F51EC7">
        <w:t>per</w:t>
      </w:r>
      <w:r w:rsidR="00653C74">
        <w:t xml:space="preserve"> </w:t>
      </w:r>
      <w:r w:rsidR="00427B45">
        <w:t xml:space="preserve">time of AI inference </w:t>
      </w:r>
      <w:r w:rsidR="00F51EC7">
        <w:t xml:space="preserve">there could be a plenty of inputs needed, while for per time AI monitoring/selection/etc. </w:t>
      </w:r>
      <w:r w:rsidR="00E438E8">
        <w:t xml:space="preserve">it could be as simple as comparing a predicted result with a ground truth value. In this sense, </w:t>
      </w:r>
      <w:r w:rsidR="00470425">
        <w:t xml:space="preserve">the data size needed for AI inference could be considered </w:t>
      </w:r>
      <w:r w:rsidR="00F40D52">
        <w:t>larger than AI monitoring/selection/etc.</w:t>
      </w:r>
    </w:p>
    <w:p w14:paraId="54D416D3" w14:textId="596669EF" w:rsidR="00F40D52" w:rsidRDefault="003E3AB7" w:rsidP="003928AC">
      <w:r>
        <w:t xml:space="preserve">In addition, in order to better support </w:t>
      </w:r>
      <w:r w:rsidR="00F13A8B">
        <w:t xml:space="preserve">data collection for </w:t>
      </w:r>
      <w:r>
        <w:t xml:space="preserve">AI model training (especially offline training), RAN2 is suggested to study approaches that can transmit measurements </w:t>
      </w:r>
      <w:r w:rsidR="0000482F">
        <w:t>related to</w:t>
      </w:r>
      <w:r>
        <w:t xml:space="preserve"> AI model training </w:t>
      </w:r>
      <w:r w:rsidR="00590FC5">
        <w:t>in one package</w:t>
      </w:r>
      <w:r w:rsidR="00AD7947">
        <w:t>, instead of per measurement report manner as in legacy.</w:t>
      </w:r>
    </w:p>
    <w:p w14:paraId="0DEE75CF" w14:textId="77777777" w:rsidR="000A5729" w:rsidRDefault="000A5729" w:rsidP="003928AC"/>
    <w:tbl>
      <w:tblPr>
        <w:tblStyle w:val="TableGrid"/>
        <w:tblW w:w="0" w:type="auto"/>
        <w:tblLook w:val="04A0" w:firstRow="1" w:lastRow="0" w:firstColumn="1" w:lastColumn="0" w:noHBand="0" w:noVBand="1"/>
      </w:tblPr>
      <w:tblGrid>
        <w:gridCol w:w="1651"/>
        <w:gridCol w:w="1445"/>
        <w:gridCol w:w="1251"/>
        <w:gridCol w:w="1979"/>
        <w:gridCol w:w="3529"/>
      </w:tblGrid>
      <w:tr w:rsidR="004F09A7" w14:paraId="4F6DAEC3" w14:textId="77777777" w:rsidTr="004F09A7">
        <w:tc>
          <w:tcPr>
            <w:tcW w:w="1651" w:type="dxa"/>
          </w:tcPr>
          <w:p w14:paraId="379A1EB0" w14:textId="0338F5AC" w:rsidR="004F09A7" w:rsidRPr="005E465C" w:rsidRDefault="004F09A7" w:rsidP="003928AC">
            <w:pPr>
              <w:rPr>
                <w:b/>
                <w:bCs/>
              </w:rPr>
            </w:pPr>
            <w:r w:rsidRPr="005E465C">
              <w:rPr>
                <w:b/>
                <w:bCs/>
              </w:rPr>
              <w:t>Data size (per time of AI operation)</w:t>
            </w:r>
          </w:p>
        </w:tc>
        <w:tc>
          <w:tcPr>
            <w:tcW w:w="1445" w:type="dxa"/>
          </w:tcPr>
          <w:p w14:paraId="2E9806C0" w14:textId="7EFA9BDC" w:rsidR="004F09A7" w:rsidRPr="005E465C" w:rsidRDefault="004F09A7" w:rsidP="003928AC">
            <w:pPr>
              <w:rPr>
                <w:b/>
                <w:bCs/>
              </w:rPr>
            </w:pPr>
            <w:r w:rsidRPr="005E465C">
              <w:rPr>
                <w:b/>
                <w:bCs/>
              </w:rPr>
              <w:t>High</w:t>
            </w:r>
          </w:p>
        </w:tc>
        <w:tc>
          <w:tcPr>
            <w:tcW w:w="1251" w:type="dxa"/>
          </w:tcPr>
          <w:p w14:paraId="7FADF418" w14:textId="7AFEF884" w:rsidR="004F09A7" w:rsidRPr="005E465C" w:rsidRDefault="004F09A7" w:rsidP="003928AC">
            <w:pPr>
              <w:rPr>
                <w:b/>
                <w:bCs/>
              </w:rPr>
            </w:pPr>
            <w:r>
              <w:rPr>
                <w:b/>
                <w:bCs/>
              </w:rPr>
              <w:t>Medium High</w:t>
            </w:r>
          </w:p>
        </w:tc>
        <w:tc>
          <w:tcPr>
            <w:tcW w:w="1979" w:type="dxa"/>
          </w:tcPr>
          <w:p w14:paraId="1947D22A" w14:textId="78A6F6EC" w:rsidR="004F09A7" w:rsidRPr="005E465C" w:rsidRDefault="004F09A7" w:rsidP="003928AC">
            <w:pPr>
              <w:rPr>
                <w:b/>
                <w:bCs/>
              </w:rPr>
            </w:pPr>
            <w:r w:rsidRPr="005E465C">
              <w:rPr>
                <w:b/>
                <w:bCs/>
              </w:rPr>
              <w:t>Medium</w:t>
            </w:r>
            <w:r>
              <w:rPr>
                <w:b/>
                <w:bCs/>
              </w:rPr>
              <w:t xml:space="preserve"> Low</w:t>
            </w:r>
          </w:p>
        </w:tc>
        <w:tc>
          <w:tcPr>
            <w:tcW w:w="3529" w:type="dxa"/>
          </w:tcPr>
          <w:p w14:paraId="735643A3" w14:textId="38F55D40" w:rsidR="004F09A7" w:rsidRPr="005E465C" w:rsidRDefault="004F09A7" w:rsidP="003928AC">
            <w:pPr>
              <w:rPr>
                <w:b/>
                <w:bCs/>
              </w:rPr>
            </w:pPr>
            <w:r w:rsidRPr="005E465C">
              <w:rPr>
                <w:b/>
                <w:bCs/>
              </w:rPr>
              <w:t>Low</w:t>
            </w:r>
          </w:p>
        </w:tc>
      </w:tr>
      <w:tr w:rsidR="004F09A7" w14:paraId="7FC386D6" w14:textId="77777777" w:rsidTr="004F09A7">
        <w:tc>
          <w:tcPr>
            <w:tcW w:w="1651" w:type="dxa"/>
          </w:tcPr>
          <w:p w14:paraId="3DD65412" w14:textId="4A9FFDC7" w:rsidR="004F09A7" w:rsidRPr="005E465C" w:rsidRDefault="004F09A7" w:rsidP="003928AC">
            <w:pPr>
              <w:rPr>
                <w:b/>
                <w:bCs/>
              </w:rPr>
            </w:pPr>
            <w:r w:rsidRPr="005E465C">
              <w:rPr>
                <w:b/>
                <w:bCs/>
              </w:rPr>
              <w:t>AI operation</w:t>
            </w:r>
          </w:p>
        </w:tc>
        <w:tc>
          <w:tcPr>
            <w:tcW w:w="1445" w:type="dxa"/>
          </w:tcPr>
          <w:p w14:paraId="6263F939" w14:textId="04D306A0" w:rsidR="004F09A7" w:rsidRDefault="004F09A7" w:rsidP="003928AC">
            <w:r>
              <w:t>AI model training</w:t>
            </w:r>
          </w:p>
        </w:tc>
        <w:tc>
          <w:tcPr>
            <w:tcW w:w="1251" w:type="dxa"/>
          </w:tcPr>
          <w:p w14:paraId="45F46047" w14:textId="32EF5061" w:rsidR="004F09A7" w:rsidRDefault="004F09A7" w:rsidP="003928AC">
            <w:r>
              <w:t>AI model update</w:t>
            </w:r>
          </w:p>
        </w:tc>
        <w:tc>
          <w:tcPr>
            <w:tcW w:w="1979" w:type="dxa"/>
          </w:tcPr>
          <w:p w14:paraId="305CF2E0" w14:textId="18C19BAF" w:rsidR="004F09A7" w:rsidRDefault="004F09A7" w:rsidP="003928AC">
            <w:r>
              <w:t>AI model inference</w:t>
            </w:r>
          </w:p>
        </w:tc>
        <w:tc>
          <w:tcPr>
            <w:tcW w:w="3529" w:type="dxa"/>
          </w:tcPr>
          <w:p w14:paraId="31E63CD3" w14:textId="1561D2FC" w:rsidR="004F09A7" w:rsidRDefault="004F09A7" w:rsidP="003928AC">
            <w:r>
              <w:t>AI model monitoring/selection/</w:t>
            </w:r>
          </w:p>
          <w:p w14:paraId="78DE35D1" w14:textId="22ABBFB5" w:rsidR="004F09A7" w:rsidRDefault="004F09A7" w:rsidP="003928AC">
            <w:r w:rsidRPr="00623138">
              <w:rPr>
                <w:rFonts w:cs="Arial"/>
                <w:lang w:val="en-US" w:eastAsia="zh-CN"/>
              </w:rPr>
              <w:t>activation/deactivation/switch/fallback</w:t>
            </w:r>
          </w:p>
        </w:tc>
      </w:tr>
    </w:tbl>
    <w:p w14:paraId="6395C726" w14:textId="68B49B1A" w:rsidR="00F40D52" w:rsidRDefault="00F40D52" w:rsidP="003928AC"/>
    <w:p w14:paraId="21672E4B" w14:textId="77777777" w:rsidR="00924AF3" w:rsidRDefault="00924AF3" w:rsidP="00924AF3">
      <w:pPr>
        <w:pStyle w:val="Proposal"/>
      </w:pPr>
      <w:bookmarkStart w:id="14" w:name="_Toc127518728"/>
      <w:r>
        <w:t>RAN2 considers the data size requirements for (per time of) AI operations as following: AI model training &gt; update &gt; inference &gt; monitoring/selection /activation/deactivation/switch/fallback</w:t>
      </w:r>
      <w:bookmarkEnd w:id="14"/>
    </w:p>
    <w:p w14:paraId="4E93CFC2" w14:textId="4316ACC7" w:rsidR="003E3AB7" w:rsidRDefault="003E3AB7" w:rsidP="003928AC"/>
    <w:p w14:paraId="57EF2EB9" w14:textId="631E513B" w:rsidR="00BD20D0" w:rsidRDefault="001A2114" w:rsidP="00A75096">
      <w:pPr>
        <w:pStyle w:val="Proposal"/>
      </w:pPr>
      <w:bookmarkStart w:id="15" w:name="_Toc127518729"/>
      <w:r>
        <w:t xml:space="preserve">For AI training data collection, </w:t>
      </w:r>
      <w:r w:rsidR="00A75096">
        <w:t xml:space="preserve">RAN2 studies approaches to support sending training data (e.g., </w:t>
      </w:r>
      <w:r w:rsidR="00D645CF">
        <w:t xml:space="preserve">collection of </w:t>
      </w:r>
      <w:r w:rsidR="00A75096">
        <w:t>measurement</w:t>
      </w:r>
      <w:r w:rsidR="00492F0D">
        <w:t>s</w:t>
      </w:r>
      <w:r w:rsidR="00A75096">
        <w:t>)</w:t>
      </w:r>
      <w:r w:rsidR="00492F0D">
        <w:t xml:space="preserve"> </w:t>
      </w:r>
      <w:r w:rsidR="00D645CF">
        <w:t>in</w:t>
      </w:r>
      <w:r w:rsidR="00492F0D">
        <w:t xml:space="preserve"> one package</w:t>
      </w:r>
      <w:r w:rsidR="007F7CD9">
        <w:t xml:space="preserve"> from UE to NW</w:t>
      </w:r>
      <w:r w:rsidR="00CB3F5F">
        <w:t>.</w:t>
      </w:r>
      <w:bookmarkEnd w:id="15"/>
      <w:r w:rsidR="00CB3F5F">
        <w:t xml:space="preserve"> </w:t>
      </w:r>
    </w:p>
    <w:p w14:paraId="6D8C86A7" w14:textId="77777777" w:rsidR="00BD20D0" w:rsidRDefault="00BD20D0" w:rsidP="003928AC"/>
    <w:p w14:paraId="213750F4" w14:textId="578CB6E4" w:rsidR="00C83932" w:rsidRDefault="00A72953" w:rsidP="003928AC">
      <w:r>
        <w:t>In terms of</w:t>
      </w:r>
      <w:r w:rsidR="00C83932">
        <w:t xml:space="preserve"> c) latency and periodicity, </w:t>
      </w:r>
      <w:r w:rsidR="00F47E2A">
        <w:t xml:space="preserve">qualitatively speaking, </w:t>
      </w:r>
      <w:r w:rsidR="00442967">
        <w:t xml:space="preserve">AI inference </w:t>
      </w:r>
      <w:r w:rsidR="00EC6529">
        <w:t>usually</w:t>
      </w:r>
      <w:r w:rsidR="00442967">
        <w:t xml:space="preserve"> happen</w:t>
      </w:r>
      <w:r w:rsidR="00EC6529">
        <w:t>s</w:t>
      </w:r>
      <w:r w:rsidR="00442967">
        <w:t xml:space="preserve"> most frequently compared to other AI operation</w:t>
      </w:r>
      <w:r w:rsidR="00EC6529">
        <w:t xml:space="preserve">. </w:t>
      </w:r>
      <w:r w:rsidR="00E64399">
        <w:t xml:space="preserve">Because </w:t>
      </w:r>
      <w:r w:rsidR="00EC6529">
        <w:t xml:space="preserve">AI </w:t>
      </w:r>
      <w:r w:rsidR="003F2444">
        <w:t>update/</w:t>
      </w:r>
      <w:r w:rsidR="00EC6529">
        <w:t xml:space="preserve">monitoring/selection/etc. </w:t>
      </w:r>
      <w:r w:rsidR="004409C9">
        <w:t>is performed based on the AI model performance in a period of time</w:t>
      </w:r>
      <w:r w:rsidR="00053E1C">
        <w:t xml:space="preserve"> </w:t>
      </w:r>
      <w:r w:rsidR="00E64399">
        <w:t>and AI training</w:t>
      </w:r>
      <w:r w:rsidR="00053E1C">
        <w:t xml:space="preserve"> (especially offline training)</w:t>
      </w:r>
      <w:r w:rsidR="00E64399">
        <w:t xml:space="preserve"> is </w:t>
      </w:r>
      <w:r w:rsidR="00357104">
        <w:t xml:space="preserve">performed based on </w:t>
      </w:r>
      <w:r w:rsidR="00F427BD">
        <w:t xml:space="preserve">a series of AI monitoring (potentially from multiple UEs). Thus, similarly, we can </w:t>
      </w:r>
      <w:r w:rsidR="00CB352F">
        <w:t>qualitatively categorize the la</w:t>
      </w:r>
      <w:r w:rsidR="00C30AEE">
        <w:t>tency and periodicity requirements as in the table below.</w:t>
      </w:r>
    </w:p>
    <w:p w14:paraId="4D8BFE45" w14:textId="0EA68D50" w:rsidR="00C30AEE" w:rsidRDefault="00C30AEE" w:rsidP="003928AC"/>
    <w:tbl>
      <w:tblPr>
        <w:tblStyle w:val="TableGrid"/>
        <w:tblW w:w="0" w:type="auto"/>
        <w:tblLook w:val="04A0" w:firstRow="1" w:lastRow="0" w:firstColumn="1" w:lastColumn="0" w:noHBand="0" w:noVBand="1"/>
      </w:tblPr>
      <w:tblGrid>
        <w:gridCol w:w="1673"/>
        <w:gridCol w:w="1544"/>
        <w:gridCol w:w="4374"/>
        <w:gridCol w:w="2264"/>
      </w:tblGrid>
      <w:tr w:rsidR="00BA0154" w14:paraId="33CDACD5" w14:textId="77777777" w:rsidTr="00C30AEE">
        <w:tc>
          <w:tcPr>
            <w:tcW w:w="2103" w:type="dxa"/>
          </w:tcPr>
          <w:p w14:paraId="6E94EC36" w14:textId="1820405B" w:rsidR="00C30AEE" w:rsidRPr="005E465C" w:rsidRDefault="00C30AEE" w:rsidP="00D205D8">
            <w:pPr>
              <w:rPr>
                <w:b/>
                <w:bCs/>
              </w:rPr>
            </w:pPr>
            <w:r>
              <w:rPr>
                <w:b/>
                <w:bCs/>
              </w:rPr>
              <w:t>Latency and periodicity</w:t>
            </w:r>
          </w:p>
        </w:tc>
        <w:tc>
          <w:tcPr>
            <w:tcW w:w="2194" w:type="dxa"/>
          </w:tcPr>
          <w:p w14:paraId="6236CF79" w14:textId="77777777" w:rsidR="00C30AEE" w:rsidRPr="005E465C" w:rsidRDefault="00C30AEE" w:rsidP="00D205D8">
            <w:pPr>
              <w:rPr>
                <w:b/>
                <w:bCs/>
              </w:rPr>
            </w:pPr>
            <w:r w:rsidRPr="005E465C">
              <w:rPr>
                <w:b/>
                <w:bCs/>
              </w:rPr>
              <w:t>High</w:t>
            </w:r>
          </w:p>
        </w:tc>
        <w:tc>
          <w:tcPr>
            <w:tcW w:w="2029" w:type="dxa"/>
          </w:tcPr>
          <w:p w14:paraId="6BC23889" w14:textId="77777777" w:rsidR="00C30AEE" w:rsidRPr="005E465C" w:rsidRDefault="00C30AEE" w:rsidP="00D205D8">
            <w:pPr>
              <w:rPr>
                <w:b/>
                <w:bCs/>
              </w:rPr>
            </w:pPr>
            <w:r w:rsidRPr="005E465C">
              <w:rPr>
                <w:b/>
                <w:bCs/>
              </w:rPr>
              <w:t>Medium</w:t>
            </w:r>
          </w:p>
        </w:tc>
        <w:tc>
          <w:tcPr>
            <w:tcW w:w="3450" w:type="dxa"/>
          </w:tcPr>
          <w:p w14:paraId="14FFC8F9" w14:textId="77777777" w:rsidR="00C30AEE" w:rsidRPr="005E465C" w:rsidRDefault="00C30AEE" w:rsidP="00D205D8">
            <w:pPr>
              <w:rPr>
                <w:b/>
                <w:bCs/>
              </w:rPr>
            </w:pPr>
            <w:r w:rsidRPr="005E465C">
              <w:rPr>
                <w:b/>
                <w:bCs/>
              </w:rPr>
              <w:t>Low</w:t>
            </w:r>
          </w:p>
        </w:tc>
      </w:tr>
      <w:tr w:rsidR="00BA0154" w14:paraId="5451BE88" w14:textId="77777777" w:rsidTr="00C30AEE">
        <w:tc>
          <w:tcPr>
            <w:tcW w:w="2103" w:type="dxa"/>
          </w:tcPr>
          <w:p w14:paraId="746C3FF1" w14:textId="77777777" w:rsidR="00C30AEE" w:rsidRPr="005E465C" w:rsidRDefault="00C30AEE" w:rsidP="00D205D8">
            <w:pPr>
              <w:rPr>
                <w:b/>
                <w:bCs/>
              </w:rPr>
            </w:pPr>
            <w:r w:rsidRPr="005E465C">
              <w:rPr>
                <w:b/>
                <w:bCs/>
              </w:rPr>
              <w:t>AI operation</w:t>
            </w:r>
          </w:p>
        </w:tc>
        <w:tc>
          <w:tcPr>
            <w:tcW w:w="2194" w:type="dxa"/>
          </w:tcPr>
          <w:p w14:paraId="77DDF536" w14:textId="6D45F5DE" w:rsidR="00C30AEE" w:rsidRDefault="00C30AEE" w:rsidP="00D205D8">
            <w:r>
              <w:t xml:space="preserve">AI </w:t>
            </w:r>
            <w:r w:rsidR="00BA0154">
              <w:t xml:space="preserve">model </w:t>
            </w:r>
            <w:r>
              <w:t>training</w:t>
            </w:r>
          </w:p>
        </w:tc>
        <w:tc>
          <w:tcPr>
            <w:tcW w:w="2029" w:type="dxa"/>
          </w:tcPr>
          <w:p w14:paraId="42041F04" w14:textId="77777777" w:rsidR="000212BF" w:rsidRDefault="00C30AEE" w:rsidP="000212BF">
            <w:r>
              <w:t xml:space="preserve">AI </w:t>
            </w:r>
            <w:r w:rsidR="000212BF">
              <w:t xml:space="preserve">model </w:t>
            </w:r>
            <w:r w:rsidR="00970B66">
              <w:t>update/</w:t>
            </w:r>
            <w:r>
              <w:t>monitoring/</w:t>
            </w:r>
          </w:p>
          <w:p w14:paraId="191511C7" w14:textId="3B839551" w:rsidR="00C30AEE" w:rsidRPr="00C30AEE" w:rsidRDefault="00C30AEE" w:rsidP="000212BF">
            <w:pPr>
              <w:rPr>
                <w:rFonts w:cs="Arial"/>
                <w:lang w:val="en-US" w:eastAsia="zh-CN"/>
              </w:rPr>
            </w:pPr>
            <w:r>
              <w:t>selection/</w:t>
            </w:r>
            <w:r w:rsidRPr="00623138">
              <w:rPr>
                <w:rFonts w:cs="Arial"/>
                <w:lang w:val="en-US" w:eastAsia="zh-CN"/>
              </w:rPr>
              <w:t>activation/deactivation/switch/fallback</w:t>
            </w:r>
          </w:p>
        </w:tc>
        <w:tc>
          <w:tcPr>
            <w:tcW w:w="3450" w:type="dxa"/>
          </w:tcPr>
          <w:p w14:paraId="3B8E11E8" w14:textId="0B819237" w:rsidR="00C30AEE" w:rsidRDefault="00C30AEE" w:rsidP="00D205D8">
            <w:r>
              <w:t xml:space="preserve">AI </w:t>
            </w:r>
            <w:r w:rsidR="000212BF">
              <w:t xml:space="preserve">model </w:t>
            </w:r>
            <w:r>
              <w:t>inference</w:t>
            </w:r>
          </w:p>
        </w:tc>
      </w:tr>
    </w:tbl>
    <w:p w14:paraId="68EBC39A" w14:textId="37BBD93E" w:rsidR="00E40862" w:rsidRDefault="00E40862" w:rsidP="00CF3602">
      <w:pPr>
        <w:rPr>
          <w:lang w:eastAsia="zh-CN"/>
        </w:rPr>
      </w:pPr>
    </w:p>
    <w:p w14:paraId="19F95A94" w14:textId="4C404A5B" w:rsidR="00924AF3" w:rsidRDefault="00924AF3" w:rsidP="00924AF3">
      <w:pPr>
        <w:pStyle w:val="Proposal"/>
      </w:pPr>
      <w:bookmarkStart w:id="16" w:name="_Toc127518730"/>
      <w:r>
        <w:t>RAN2 considers the latency/periodicity requirements for AI operations as following: AI model training &gt; update/monitoring/selection /activation/deactivation/switch/fallback &gt; inference.</w:t>
      </w:r>
      <w:bookmarkEnd w:id="16"/>
    </w:p>
    <w:p w14:paraId="3E946CFB" w14:textId="55D697C0" w:rsidR="00863207" w:rsidRDefault="00863207" w:rsidP="009913F1"/>
    <w:p w14:paraId="506C9D24" w14:textId="15E68B78" w:rsidR="00623138" w:rsidRPr="0007472A" w:rsidRDefault="0007472A" w:rsidP="0007472A">
      <w:pPr>
        <w:pStyle w:val="Heading3"/>
        <w:rPr>
          <w:rFonts w:eastAsia="宋体"/>
          <w:lang w:eastAsia="zh-CN"/>
        </w:rPr>
      </w:pPr>
      <w:r>
        <w:rPr>
          <w:rFonts w:eastAsia="宋体"/>
          <w:lang w:eastAsia="zh-CN"/>
        </w:rPr>
        <w:t>2.3.2</w:t>
      </w:r>
      <w:r>
        <w:rPr>
          <w:rFonts w:eastAsia="宋体"/>
          <w:lang w:eastAsia="zh-CN"/>
        </w:rPr>
        <w:tab/>
      </w:r>
      <w:r w:rsidR="005B579A">
        <w:rPr>
          <w:rFonts w:eastAsia="宋体"/>
          <w:lang w:eastAsia="zh-CN"/>
        </w:rPr>
        <w:t xml:space="preserve">AI </w:t>
      </w:r>
      <w:r w:rsidRPr="0007472A">
        <w:rPr>
          <w:rFonts w:eastAsia="宋体"/>
          <w:lang w:eastAsia="zh-CN"/>
        </w:rPr>
        <w:t>Model Transfer</w:t>
      </w:r>
    </w:p>
    <w:p w14:paraId="3961E5ED" w14:textId="693A66E5" w:rsidR="005B579A" w:rsidRDefault="00276A5D" w:rsidP="005B579A">
      <w:pPr>
        <w:rPr>
          <w:rFonts w:cs="Arial"/>
          <w:lang w:val="en-US" w:eastAsia="zh-CN"/>
        </w:rPr>
      </w:pPr>
      <w:r>
        <w:rPr>
          <w:rFonts w:cs="Arial"/>
          <w:lang w:val="en-US" w:eastAsia="zh-CN"/>
        </w:rPr>
        <w:t>Issues related to AI Model Transfer</w:t>
      </w:r>
      <w:r w:rsidR="00245384">
        <w:rPr>
          <w:rFonts w:cs="Arial"/>
          <w:lang w:val="en-US" w:eastAsia="zh-CN"/>
        </w:rPr>
        <w:t xml:space="preserve"> have been discussed in </w:t>
      </w:r>
      <w:r w:rsidR="00245384" w:rsidRPr="00245384">
        <w:rPr>
          <w:rFonts w:cs="Arial"/>
          <w:lang w:val="en-US" w:eastAsia="zh-CN"/>
        </w:rPr>
        <w:t>[Post120][053][AIML18] model transfer delivery</w:t>
      </w:r>
      <w:r w:rsidR="007D7630">
        <w:rPr>
          <w:rFonts w:cs="Arial"/>
          <w:lang w:val="en-US" w:eastAsia="zh-CN"/>
        </w:rPr>
        <w:t>. Roughly, there are 7 options on the table now when it comes to AI model transfer</w:t>
      </w:r>
      <w:r w:rsidR="00165373">
        <w:rPr>
          <w:rFonts w:cs="Arial"/>
          <w:lang w:val="en-US" w:eastAsia="zh-CN"/>
        </w:rPr>
        <w:t>, namely:</w:t>
      </w:r>
    </w:p>
    <w:p w14:paraId="63FEA2FF" w14:textId="77777777" w:rsidR="007D7630" w:rsidRDefault="007D7630" w:rsidP="007D7630">
      <w:pPr>
        <w:rPr>
          <w:lang w:eastAsia="zh-CN"/>
        </w:rPr>
      </w:pPr>
      <w:r>
        <w:rPr>
          <w:lang w:eastAsia="zh-CN"/>
        </w:rPr>
        <w:t>-</w:t>
      </w:r>
      <w:r>
        <w:rPr>
          <w:lang w:eastAsia="zh-CN"/>
        </w:rPr>
        <w:tab/>
        <w:t xml:space="preserve">Solution 1a: </w:t>
      </w:r>
      <w:proofErr w:type="spellStart"/>
      <w:r>
        <w:rPr>
          <w:lang w:eastAsia="zh-CN"/>
        </w:rPr>
        <w:t>gNB</w:t>
      </w:r>
      <w:proofErr w:type="spellEnd"/>
      <w:r>
        <w:rPr>
          <w:lang w:eastAsia="zh-CN"/>
        </w:rPr>
        <w:t xml:space="preserve"> can transfer/deliver AI/ML model(s) to UE via RRC signalling.</w:t>
      </w:r>
    </w:p>
    <w:p w14:paraId="3AC00740" w14:textId="77777777" w:rsidR="007D7630" w:rsidRDefault="007D7630" w:rsidP="007D7630">
      <w:pPr>
        <w:rPr>
          <w:lang w:eastAsia="zh-CN"/>
        </w:rPr>
      </w:pPr>
      <w:r>
        <w:rPr>
          <w:lang w:eastAsia="zh-CN"/>
        </w:rPr>
        <w:t>-</w:t>
      </w:r>
      <w:r>
        <w:rPr>
          <w:lang w:eastAsia="zh-CN"/>
        </w:rPr>
        <w:tab/>
        <w:t>Solution 2a: CN (except LMF) can transfer/deliver AI/ML model(s) to UE via NAS signalling.</w:t>
      </w:r>
    </w:p>
    <w:p w14:paraId="73E2EA54" w14:textId="77777777" w:rsidR="007D7630" w:rsidRDefault="007D7630" w:rsidP="007D7630">
      <w:pPr>
        <w:rPr>
          <w:lang w:eastAsia="zh-CN"/>
        </w:rPr>
      </w:pPr>
      <w:r>
        <w:rPr>
          <w:lang w:eastAsia="zh-CN"/>
        </w:rPr>
        <w:t>-</w:t>
      </w:r>
      <w:r>
        <w:rPr>
          <w:lang w:eastAsia="zh-CN"/>
        </w:rPr>
        <w:tab/>
        <w:t>Solution 3a: LMF can transfer/deliver AI/ML model(s) to UE via LPP signalling.</w:t>
      </w:r>
    </w:p>
    <w:p w14:paraId="63448EAD" w14:textId="77777777" w:rsidR="007D7630" w:rsidRDefault="007D7630" w:rsidP="007D7630">
      <w:pPr>
        <w:rPr>
          <w:lang w:eastAsia="zh-CN"/>
        </w:rPr>
      </w:pPr>
      <w:r>
        <w:rPr>
          <w:lang w:eastAsia="zh-CN"/>
        </w:rPr>
        <w:t>-</w:t>
      </w:r>
      <w:r>
        <w:rPr>
          <w:lang w:eastAsia="zh-CN"/>
        </w:rPr>
        <w:tab/>
        <w:t xml:space="preserve">Solution 1b: </w:t>
      </w:r>
      <w:proofErr w:type="spellStart"/>
      <w:r>
        <w:rPr>
          <w:lang w:eastAsia="zh-CN"/>
        </w:rPr>
        <w:t>gNB</w:t>
      </w:r>
      <w:proofErr w:type="spellEnd"/>
      <w:r>
        <w:rPr>
          <w:lang w:eastAsia="zh-CN"/>
        </w:rPr>
        <w:t xml:space="preserve"> can transfer/deliver AI/ML model(s) to UE via UP data.</w:t>
      </w:r>
    </w:p>
    <w:p w14:paraId="58226DEB" w14:textId="77777777" w:rsidR="007D7630" w:rsidRDefault="007D7630" w:rsidP="007D7630">
      <w:pPr>
        <w:rPr>
          <w:lang w:eastAsia="zh-CN"/>
        </w:rPr>
      </w:pPr>
      <w:r>
        <w:rPr>
          <w:lang w:eastAsia="zh-CN"/>
        </w:rPr>
        <w:t>-</w:t>
      </w:r>
      <w:r>
        <w:rPr>
          <w:lang w:eastAsia="zh-CN"/>
        </w:rPr>
        <w:tab/>
        <w:t>Solution 2b: CN (except LMF) can transfer/deliver AI/ML model(s) to UE via UP data.</w:t>
      </w:r>
    </w:p>
    <w:p w14:paraId="3BDFBFDD" w14:textId="77777777" w:rsidR="007D7630" w:rsidRDefault="007D7630" w:rsidP="007D7630">
      <w:pPr>
        <w:rPr>
          <w:lang w:eastAsia="zh-CN"/>
        </w:rPr>
      </w:pPr>
      <w:r>
        <w:rPr>
          <w:lang w:eastAsia="zh-CN"/>
        </w:rPr>
        <w:t>-</w:t>
      </w:r>
      <w:r>
        <w:rPr>
          <w:lang w:eastAsia="zh-CN"/>
        </w:rPr>
        <w:tab/>
        <w:t>Solution 3b: LMF can transfer/deliver AI/ML model(s) to UE via UP data.</w:t>
      </w:r>
    </w:p>
    <w:p w14:paraId="0FAD765D" w14:textId="12B67674" w:rsidR="005B579A" w:rsidRDefault="007D7630" w:rsidP="005B579A">
      <w:pPr>
        <w:rPr>
          <w:lang w:eastAsia="zh-CN"/>
        </w:rPr>
      </w:pPr>
      <w:r>
        <w:rPr>
          <w:lang w:eastAsia="zh-CN"/>
        </w:rPr>
        <w:t>-</w:t>
      </w:r>
      <w:r>
        <w:rPr>
          <w:lang w:eastAsia="zh-CN"/>
        </w:rPr>
        <w:tab/>
        <w:t>Solution 4: Server can transfer/delivery AI/ML model(s) to UE (transparent to 3GPP).</w:t>
      </w:r>
    </w:p>
    <w:p w14:paraId="7CEB09A4" w14:textId="77777777" w:rsidR="00A305A7" w:rsidRPr="0062784F" w:rsidRDefault="00A305A7" w:rsidP="005B579A">
      <w:pPr>
        <w:rPr>
          <w:lang w:eastAsia="zh-CN"/>
        </w:rPr>
      </w:pPr>
    </w:p>
    <w:p w14:paraId="5879F51B" w14:textId="445647EB" w:rsidR="00E65C4F" w:rsidRDefault="0062784F" w:rsidP="005B579A">
      <w:r>
        <w:rPr>
          <w:rFonts w:eastAsia="宋体"/>
          <w:lang w:eastAsia="zh-CN"/>
        </w:rPr>
        <w:t>In the meanwhile</w:t>
      </w:r>
      <w:r w:rsidR="005B579A">
        <w:rPr>
          <w:rFonts w:eastAsia="宋体"/>
          <w:lang w:eastAsia="zh-CN"/>
        </w:rPr>
        <w:t xml:space="preserve">, it can be noticed from the RAN1 agreement that no matter it is </w:t>
      </w:r>
      <w:r w:rsidR="000C421F">
        <w:rPr>
          <w:rFonts w:eastAsia="宋体"/>
          <w:lang w:eastAsia="zh-CN"/>
        </w:rPr>
        <w:t>NW</w:t>
      </w:r>
      <w:r w:rsidR="005B579A">
        <w:rPr>
          <w:rFonts w:eastAsia="宋体"/>
          <w:lang w:eastAsia="zh-CN"/>
        </w:rPr>
        <w:t xml:space="preserve"> or UE decision, </w:t>
      </w:r>
      <w:r w:rsidR="000C421F">
        <w:rPr>
          <w:rFonts w:eastAsia="宋体"/>
          <w:lang w:eastAsia="zh-CN"/>
        </w:rPr>
        <w:t>NW</w:t>
      </w:r>
      <w:r w:rsidR="005B579A">
        <w:rPr>
          <w:rFonts w:eastAsia="宋体"/>
          <w:lang w:eastAsia="zh-CN"/>
        </w:rPr>
        <w:t xml:space="preserve"> can be aware of the model selection, </w:t>
      </w:r>
      <w:r w:rsidR="005B579A">
        <w:t xml:space="preserve">activation, deactivation, switching, and fallback decision. Either decided by </w:t>
      </w:r>
      <w:r w:rsidR="000C421F">
        <w:t>NW</w:t>
      </w:r>
      <w:r w:rsidR="005B579A">
        <w:t xml:space="preserve"> or informed by UE. </w:t>
      </w:r>
      <w:r w:rsidR="00E501C7">
        <w:t>In addition</w:t>
      </w:r>
      <w:r w:rsidR="00E65C4F">
        <w:t xml:space="preserve">, </w:t>
      </w:r>
      <w:r w:rsidR="00E501C7">
        <w:t xml:space="preserve">for AI based CSI feedback enhancement and beam management, </w:t>
      </w:r>
      <w:r w:rsidR="00E65C4F">
        <w:t xml:space="preserve">we believe it is beneficial </w:t>
      </w:r>
      <w:r w:rsidR="00D47F5C">
        <w:t xml:space="preserve">for </w:t>
      </w:r>
      <w:proofErr w:type="spellStart"/>
      <w:r w:rsidR="00D47F5C">
        <w:t>gNB</w:t>
      </w:r>
      <w:proofErr w:type="spellEnd"/>
      <w:r w:rsidR="000C421F">
        <w:t xml:space="preserve"> </w:t>
      </w:r>
      <w:r w:rsidR="00D47F5C">
        <w:t xml:space="preserve">get involved </w:t>
      </w:r>
      <w:r w:rsidR="00E501C7">
        <w:t xml:space="preserve">to monitor the AI model performance and trigger necessary model selection etc. Similarly, LMF should be involved for AI based positioning. </w:t>
      </w:r>
    </w:p>
    <w:p w14:paraId="0CA27E91" w14:textId="18FFB2DB" w:rsidR="005B579A" w:rsidRDefault="005B579A" w:rsidP="005B579A">
      <w:r>
        <w:t xml:space="preserve">This is straightforward if the AI/ML model is </w:t>
      </w:r>
      <w:r w:rsidR="00E501C7">
        <w:t xml:space="preserve">transferred from </w:t>
      </w:r>
      <w:proofErr w:type="spellStart"/>
      <w:r w:rsidR="00E501C7">
        <w:t>gNB</w:t>
      </w:r>
      <w:proofErr w:type="spellEnd"/>
      <w:r>
        <w:t xml:space="preserve"> to UE (</w:t>
      </w:r>
      <w:r w:rsidR="00AD53A1">
        <w:t>Solution 1a, 1b</w:t>
      </w:r>
      <w:r>
        <w:t>)</w:t>
      </w:r>
      <w:r w:rsidR="00E501C7">
        <w:t xml:space="preserve"> or transferred from LMF to UE (Solution 3a, 3b)</w:t>
      </w:r>
      <w:r>
        <w:t>. However, if it is a CN node (</w:t>
      </w:r>
      <w:r w:rsidR="00E501C7">
        <w:t>Solution 2a, 2b</w:t>
      </w:r>
      <w:r>
        <w:t>) or application server (</w:t>
      </w:r>
      <w:r w:rsidR="00E501C7">
        <w:t>Solution 4</w:t>
      </w:r>
      <w:r>
        <w:t xml:space="preserve">) that manages the AI/ML model, </w:t>
      </w:r>
      <w:r w:rsidR="00E501C7">
        <w:t>it is unclear how</w:t>
      </w:r>
      <w:r>
        <w:t xml:space="preserve"> </w:t>
      </w:r>
      <w:r w:rsidR="00E501C7">
        <w:t xml:space="preserve">can </w:t>
      </w:r>
      <w:proofErr w:type="spellStart"/>
      <w:r w:rsidR="00E501C7">
        <w:t>gNB</w:t>
      </w:r>
      <w:proofErr w:type="spellEnd"/>
      <w:r w:rsidR="00E501C7">
        <w:t>/LMF</w:t>
      </w:r>
      <w:r>
        <w:t xml:space="preserve"> to be aware of the used AI/ML model </w:t>
      </w:r>
      <w:r w:rsidR="00E501C7">
        <w:t>since the AI model transfer is transparent to them</w:t>
      </w:r>
      <w:r>
        <w:t xml:space="preserve">. </w:t>
      </w:r>
    </w:p>
    <w:tbl>
      <w:tblPr>
        <w:tblStyle w:val="TableGrid"/>
        <w:tblW w:w="0" w:type="auto"/>
        <w:tblLook w:val="04A0" w:firstRow="1" w:lastRow="0" w:firstColumn="1" w:lastColumn="0" w:noHBand="0" w:noVBand="1"/>
      </w:tblPr>
      <w:tblGrid>
        <w:gridCol w:w="9855"/>
      </w:tblGrid>
      <w:tr w:rsidR="0062784F" w14:paraId="42C678A9" w14:textId="77777777" w:rsidTr="0062784F">
        <w:tc>
          <w:tcPr>
            <w:tcW w:w="9855" w:type="dxa"/>
          </w:tcPr>
          <w:p w14:paraId="0D8B95E7" w14:textId="77777777" w:rsidR="0062784F" w:rsidRDefault="0062784F" w:rsidP="0062784F">
            <w:pPr>
              <w:rPr>
                <w:rFonts w:eastAsia="等线"/>
                <w:highlight w:val="green"/>
                <w:lang w:eastAsia="zh-CN"/>
              </w:rPr>
            </w:pPr>
            <w:r>
              <w:rPr>
                <w:rFonts w:eastAsia="等线"/>
                <w:highlight w:val="green"/>
                <w:lang w:eastAsia="zh-CN"/>
              </w:rPr>
              <w:t>RAN1 Agreement</w:t>
            </w:r>
          </w:p>
          <w:p w14:paraId="3F027458" w14:textId="77777777" w:rsidR="0062784F" w:rsidRDefault="0062784F" w:rsidP="0062784F">
            <w:r>
              <w:t>For model selection, activation, deactivation, switching, and fallback at least for UE sided models and two-sided models, study the following mechanisms:</w:t>
            </w:r>
          </w:p>
          <w:p w14:paraId="5C361B00" w14:textId="77777777" w:rsidR="0062784F" w:rsidRDefault="0062784F" w:rsidP="0062784F">
            <w:pPr>
              <w:pStyle w:val="ListParagraph"/>
              <w:numPr>
                <w:ilvl w:val="0"/>
                <w:numId w:val="34"/>
              </w:numPr>
              <w:overflowPunct/>
              <w:autoSpaceDE/>
              <w:autoSpaceDN/>
              <w:adjustRightInd/>
              <w:spacing w:after="0"/>
              <w:contextualSpacing w:val="0"/>
              <w:textAlignment w:val="auto"/>
            </w:pPr>
            <w:r>
              <w:t xml:space="preserve">Decision by the network </w:t>
            </w:r>
          </w:p>
          <w:p w14:paraId="22B6B055" w14:textId="77777777" w:rsidR="0062784F" w:rsidRDefault="0062784F" w:rsidP="0062784F">
            <w:pPr>
              <w:pStyle w:val="ListParagraph"/>
              <w:numPr>
                <w:ilvl w:val="1"/>
                <w:numId w:val="34"/>
              </w:numPr>
              <w:overflowPunct/>
              <w:autoSpaceDE/>
              <w:autoSpaceDN/>
              <w:adjustRightInd/>
              <w:spacing w:after="0"/>
              <w:contextualSpacing w:val="0"/>
              <w:textAlignment w:val="auto"/>
            </w:pPr>
            <w:r>
              <w:t>Network-initiated</w:t>
            </w:r>
          </w:p>
          <w:p w14:paraId="559784D8" w14:textId="77777777" w:rsidR="0062784F" w:rsidRDefault="0062784F" w:rsidP="0062784F">
            <w:pPr>
              <w:pStyle w:val="ListParagraph"/>
              <w:numPr>
                <w:ilvl w:val="1"/>
                <w:numId w:val="34"/>
              </w:numPr>
              <w:overflowPunct/>
              <w:autoSpaceDE/>
              <w:autoSpaceDN/>
              <w:adjustRightInd/>
              <w:spacing w:after="0"/>
              <w:contextualSpacing w:val="0"/>
              <w:textAlignment w:val="auto"/>
            </w:pPr>
            <w:r>
              <w:t>UE-initiated, requested to the network</w:t>
            </w:r>
          </w:p>
          <w:p w14:paraId="30D035C0" w14:textId="77777777" w:rsidR="0062784F" w:rsidRDefault="0062784F" w:rsidP="0062784F">
            <w:pPr>
              <w:pStyle w:val="ListParagraph"/>
              <w:numPr>
                <w:ilvl w:val="0"/>
                <w:numId w:val="34"/>
              </w:numPr>
              <w:overflowPunct/>
              <w:autoSpaceDE/>
              <w:autoSpaceDN/>
              <w:adjustRightInd/>
              <w:spacing w:after="0"/>
              <w:contextualSpacing w:val="0"/>
              <w:textAlignment w:val="auto"/>
            </w:pPr>
            <w:r>
              <w:t>Decision by the UE</w:t>
            </w:r>
          </w:p>
          <w:p w14:paraId="3EAAD414" w14:textId="77777777" w:rsidR="0062784F" w:rsidRDefault="0062784F" w:rsidP="0062784F">
            <w:pPr>
              <w:pStyle w:val="ListParagraph"/>
              <w:numPr>
                <w:ilvl w:val="1"/>
                <w:numId w:val="34"/>
              </w:numPr>
              <w:overflowPunct/>
              <w:autoSpaceDE/>
              <w:autoSpaceDN/>
              <w:adjustRightInd/>
              <w:spacing w:after="0"/>
              <w:contextualSpacing w:val="0"/>
              <w:textAlignment w:val="auto"/>
            </w:pPr>
            <w:r>
              <w:t xml:space="preserve">Event-triggered as configured by the network, UE’s decision is </w:t>
            </w:r>
            <w:r w:rsidRPr="00E36461">
              <w:t>reported to network</w:t>
            </w:r>
          </w:p>
          <w:p w14:paraId="3A96C820" w14:textId="77777777" w:rsidR="0062784F" w:rsidRDefault="0062784F" w:rsidP="0062784F">
            <w:pPr>
              <w:pStyle w:val="ListParagraph"/>
              <w:numPr>
                <w:ilvl w:val="1"/>
                <w:numId w:val="34"/>
              </w:numPr>
              <w:overflowPunct/>
              <w:autoSpaceDE/>
              <w:autoSpaceDN/>
              <w:adjustRightInd/>
              <w:spacing w:after="0"/>
              <w:contextualSpacing w:val="0"/>
              <w:textAlignment w:val="auto"/>
            </w:pPr>
            <w:r>
              <w:t>UE-autonomous, UE’s decision is reported to the network</w:t>
            </w:r>
          </w:p>
          <w:p w14:paraId="1AE448B8" w14:textId="57BC91E8" w:rsidR="0062784F" w:rsidRDefault="0062784F" w:rsidP="005B579A">
            <w:pPr>
              <w:pStyle w:val="ListParagraph"/>
              <w:numPr>
                <w:ilvl w:val="1"/>
                <w:numId w:val="34"/>
              </w:numPr>
              <w:overflowPunct/>
              <w:autoSpaceDE/>
              <w:autoSpaceDN/>
              <w:adjustRightInd/>
              <w:ind w:left="360"/>
              <w:textAlignment w:val="auto"/>
            </w:pPr>
            <w:r>
              <w:t>UE-autonomous, UE’s decision is not reported to the network</w:t>
            </w:r>
          </w:p>
        </w:tc>
      </w:tr>
    </w:tbl>
    <w:p w14:paraId="2F95BD88" w14:textId="77777777" w:rsidR="0062784F" w:rsidRDefault="0062784F" w:rsidP="005B579A"/>
    <w:p w14:paraId="50DE3DAB" w14:textId="0EEFBD06" w:rsidR="005B579A" w:rsidRPr="00D21D7C" w:rsidRDefault="00E501C7" w:rsidP="005B579A">
      <w:pPr>
        <w:pStyle w:val="Observation"/>
        <w:rPr>
          <w:rFonts w:eastAsia="宋体"/>
        </w:rPr>
      </w:pPr>
      <w:bookmarkStart w:id="17" w:name="_Toc127518721"/>
      <w:r>
        <w:rPr>
          <w:rFonts w:eastAsia="宋体"/>
        </w:rPr>
        <w:t>NW</w:t>
      </w:r>
      <w:r w:rsidR="005B579A">
        <w:rPr>
          <w:rFonts w:eastAsia="宋体"/>
        </w:rPr>
        <w:t xml:space="preserve"> can be aware of the </w:t>
      </w:r>
      <w:r w:rsidR="005B579A">
        <w:t>model selection, activation, deactivation, switching, and fallback based on its own decision or based on UE report according to RAN1 agreement.</w:t>
      </w:r>
      <w:bookmarkEnd w:id="17"/>
    </w:p>
    <w:p w14:paraId="78F09D6A" w14:textId="77777777" w:rsidR="005B579A" w:rsidRDefault="005B579A" w:rsidP="005B579A">
      <w:pPr>
        <w:pStyle w:val="Observation"/>
        <w:numPr>
          <w:ilvl w:val="0"/>
          <w:numId w:val="0"/>
        </w:numPr>
        <w:ind w:left="1701" w:hanging="1701"/>
        <w:rPr>
          <w:rFonts w:eastAsia="宋体"/>
        </w:rPr>
      </w:pPr>
    </w:p>
    <w:p w14:paraId="41D3D29C" w14:textId="375A0AD8" w:rsidR="005B579A" w:rsidRPr="00964BEE" w:rsidRDefault="005B579A" w:rsidP="005B579A">
      <w:pPr>
        <w:pStyle w:val="Proposal"/>
        <w:rPr>
          <w:rFonts w:eastAsia="宋体"/>
        </w:rPr>
      </w:pPr>
      <w:bookmarkStart w:id="18" w:name="_Toc127518731"/>
      <w:r>
        <w:rPr>
          <w:rFonts w:eastAsia="宋体"/>
        </w:rPr>
        <w:t>If the AI/ML model is transferred to UE from CN node</w:t>
      </w:r>
      <w:r w:rsidR="00F57528">
        <w:rPr>
          <w:rFonts w:eastAsia="宋体"/>
        </w:rPr>
        <w:t xml:space="preserve"> (Solution 2a, 2b)</w:t>
      </w:r>
      <w:r>
        <w:rPr>
          <w:rFonts w:eastAsia="宋体"/>
        </w:rPr>
        <w:t xml:space="preserve"> or application server</w:t>
      </w:r>
      <w:r w:rsidR="00F57528">
        <w:rPr>
          <w:rFonts w:eastAsia="宋体"/>
        </w:rPr>
        <w:t xml:space="preserve"> (Solution 4)</w:t>
      </w:r>
      <w:r>
        <w:rPr>
          <w:rFonts w:eastAsia="宋体"/>
        </w:rPr>
        <w:t xml:space="preserve">, RAN2 studies how can </w:t>
      </w:r>
      <w:proofErr w:type="spellStart"/>
      <w:r>
        <w:rPr>
          <w:rFonts w:eastAsia="宋体"/>
        </w:rPr>
        <w:t>gNB</w:t>
      </w:r>
      <w:proofErr w:type="spellEnd"/>
      <w:r w:rsidR="00F57528">
        <w:rPr>
          <w:rFonts w:eastAsia="宋体"/>
        </w:rPr>
        <w:t>/LMF</w:t>
      </w:r>
      <w:r>
        <w:rPr>
          <w:rFonts w:eastAsia="宋体"/>
        </w:rPr>
        <w:t xml:space="preserve"> be aware of the AI/ML model usage for the sake of model monitoring and possible selection/activation/deactivation/switch/fallback.</w:t>
      </w:r>
      <w:bookmarkEnd w:id="18"/>
    </w:p>
    <w:p w14:paraId="7643821C" w14:textId="77777777" w:rsidR="005B579A" w:rsidRDefault="005B579A" w:rsidP="005B579A">
      <w:pPr>
        <w:rPr>
          <w:rFonts w:eastAsia="宋体"/>
          <w:lang w:eastAsia="zh-CN"/>
        </w:rPr>
      </w:pPr>
    </w:p>
    <w:p w14:paraId="16E36B67" w14:textId="250182BF" w:rsidR="005B579A" w:rsidRDefault="005B579A" w:rsidP="005B579A">
      <w:pPr>
        <w:rPr>
          <w:rFonts w:eastAsia="宋体"/>
          <w:lang w:eastAsia="zh-CN"/>
        </w:rPr>
      </w:pPr>
      <w:r>
        <w:rPr>
          <w:rFonts w:eastAsia="宋体"/>
          <w:lang w:eastAsia="zh-CN"/>
        </w:rPr>
        <w:t xml:space="preserve">Besides, UE-sided model and two-sided model, </w:t>
      </w:r>
      <w:proofErr w:type="spellStart"/>
      <w:r>
        <w:rPr>
          <w:rFonts w:eastAsia="宋体"/>
          <w:lang w:eastAsia="zh-CN"/>
        </w:rPr>
        <w:t>gNB</w:t>
      </w:r>
      <w:proofErr w:type="spellEnd"/>
      <w:r>
        <w:rPr>
          <w:rFonts w:eastAsia="宋体"/>
          <w:lang w:eastAsia="zh-CN"/>
        </w:rPr>
        <w:t xml:space="preserve"> may also use a network-sided model for CSI feedback enhancement and beam management. In this case, in our understanding, it is also possible that the network-</w:t>
      </w:r>
      <w:r>
        <w:rPr>
          <w:rFonts w:eastAsia="宋体"/>
          <w:lang w:eastAsia="zh-CN"/>
        </w:rPr>
        <w:lastRenderedPageBreak/>
        <w:t>sided model is trained by OAM</w:t>
      </w:r>
      <w:r>
        <w:rPr>
          <w:rFonts w:eastAsia="宋体" w:hint="eastAsia"/>
          <w:lang w:eastAsia="zh-CN"/>
        </w:rPr>
        <w:t xml:space="preserve"> </w:t>
      </w:r>
      <w:r>
        <w:rPr>
          <w:rFonts w:eastAsia="宋体"/>
          <w:lang w:eastAsia="zh-CN"/>
        </w:rPr>
        <w:t xml:space="preserve">or CN node and deployed at the </w:t>
      </w:r>
      <w:proofErr w:type="spellStart"/>
      <w:r>
        <w:rPr>
          <w:rFonts w:eastAsia="宋体"/>
          <w:lang w:eastAsia="zh-CN"/>
        </w:rPr>
        <w:t>gNB</w:t>
      </w:r>
      <w:proofErr w:type="spellEnd"/>
      <w:r>
        <w:rPr>
          <w:rFonts w:eastAsia="宋体"/>
          <w:lang w:eastAsia="zh-CN"/>
        </w:rPr>
        <w:t>. Although there is no RAN2 impact, it is also suggested for RAN2 to confirm such understanding and involve RAN3 in WI if needed.</w:t>
      </w:r>
      <w:r w:rsidR="00FF0EA5">
        <w:rPr>
          <w:rFonts w:eastAsia="宋体"/>
          <w:lang w:eastAsia="zh-CN"/>
        </w:rPr>
        <w:t xml:space="preserve"> Similarly, </w:t>
      </w:r>
      <w:r w:rsidR="00FA1AC5">
        <w:rPr>
          <w:rFonts w:eastAsia="宋体"/>
          <w:lang w:eastAsia="zh-CN"/>
        </w:rPr>
        <w:t xml:space="preserve">LMF may receive the LMF-sided model for positioning from OAM or CN, upon SA2 decision. </w:t>
      </w:r>
    </w:p>
    <w:p w14:paraId="2D9C1261" w14:textId="45C4DD9A" w:rsidR="005B579A" w:rsidRDefault="005B579A" w:rsidP="005B579A">
      <w:pPr>
        <w:pStyle w:val="Proposal"/>
        <w:rPr>
          <w:rFonts w:eastAsia="宋体"/>
        </w:rPr>
      </w:pPr>
      <w:bookmarkStart w:id="19" w:name="_Toc127518732"/>
      <w:r>
        <w:rPr>
          <w:rFonts w:eastAsia="宋体"/>
        </w:rPr>
        <w:t xml:space="preserve">RAN2 assumes </w:t>
      </w:r>
      <w:proofErr w:type="spellStart"/>
      <w:r>
        <w:rPr>
          <w:rFonts w:eastAsia="宋体"/>
        </w:rPr>
        <w:t>gNB</w:t>
      </w:r>
      <w:proofErr w:type="spellEnd"/>
      <w:r>
        <w:rPr>
          <w:rFonts w:eastAsia="宋体"/>
        </w:rPr>
        <w:t xml:space="preserve"> may receive network-sided model from OAM or CN node. Upon RAN3 decision.</w:t>
      </w:r>
      <w:bookmarkEnd w:id="19"/>
      <w:r>
        <w:rPr>
          <w:rFonts w:eastAsia="宋体"/>
        </w:rPr>
        <w:t xml:space="preserve"> </w:t>
      </w:r>
    </w:p>
    <w:p w14:paraId="2C763942" w14:textId="49DDF2D2" w:rsidR="00FA1AC5" w:rsidRDefault="00FA1AC5" w:rsidP="005B579A">
      <w:pPr>
        <w:pStyle w:val="Proposal"/>
        <w:rPr>
          <w:rFonts w:eastAsia="宋体"/>
        </w:rPr>
      </w:pPr>
      <w:bookmarkStart w:id="20" w:name="_Toc127518733"/>
      <w:r>
        <w:rPr>
          <w:rFonts w:eastAsia="宋体"/>
        </w:rPr>
        <w:t>RAN2 assumes LMF may receive LMF-sided model from OAM or CN node. Upon SA2 decision.</w:t>
      </w:r>
      <w:bookmarkEnd w:id="20"/>
    </w:p>
    <w:p w14:paraId="71D5430B" w14:textId="476C0858" w:rsidR="00623138" w:rsidRDefault="00623138" w:rsidP="00623138">
      <w:pPr>
        <w:overflowPunct/>
        <w:autoSpaceDE/>
        <w:autoSpaceDN/>
        <w:adjustRightInd/>
        <w:spacing w:before="200" w:after="120" w:line="200" w:lineRule="atLeast"/>
        <w:textAlignment w:val="auto"/>
        <w:rPr>
          <w:rFonts w:cs="Arial"/>
          <w:lang w:val="en-US" w:eastAsia="zh-CN"/>
        </w:rPr>
      </w:pPr>
    </w:p>
    <w:p w14:paraId="1688FA47" w14:textId="303A3301" w:rsidR="005B579A" w:rsidRPr="00C03D31" w:rsidRDefault="005B579A" w:rsidP="00C03D31">
      <w:pPr>
        <w:pStyle w:val="Heading3"/>
        <w:rPr>
          <w:rFonts w:eastAsia="宋体"/>
          <w:lang w:eastAsia="zh-CN"/>
        </w:rPr>
      </w:pPr>
      <w:r>
        <w:rPr>
          <w:rFonts w:eastAsia="宋体"/>
          <w:lang w:eastAsia="zh-CN"/>
        </w:rPr>
        <w:t>2.3.</w:t>
      </w:r>
      <w:r w:rsidR="00BC7317">
        <w:rPr>
          <w:rFonts w:eastAsia="宋体"/>
          <w:lang w:eastAsia="zh-CN"/>
        </w:rPr>
        <w:t>3</w:t>
      </w:r>
      <w:r>
        <w:rPr>
          <w:rFonts w:eastAsia="宋体"/>
          <w:lang w:eastAsia="zh-CN"/>
        </w:rPr>
        <w:tab/>
        <w:t xml:space="preserve">AI </w:t>
      </w:r>
      <w:r w:rsidRPr="0007472A">
        <w:rPr>
          <w:rFonts w:eastAsia="宋体"/>
          <w:lang w:eastAsia="zh-CN"/>
        </w:rPr>
        <w:t xml:space="preserve">Model </w:t>
      </w:r>
      <w:r>
        <w:rPr>
          <w:rFonts w:eastAsia="宋体"/>
          <w:lang w:eastAsia="zh-CN"/>
        </w:rPr>
        <w:t>Monitoring</w:t>
      </w:r>
      <w:r w:rsidR="009A4A68">
        <w:rPr>
          <w:rFonts w:eastAsia="宋体"/>
          <w:lang w:eastAsia="zh-CN"/>
        </w:rPr>
        <w:t>/Selection/…</w:t>
      </w:r>
    </w:p>
    <w:p w14:paraId="153819F9" w14:textId="73C04603" w:rsidR="009A4A68" w:rsidRDefault="005B579A" w:rsidP="005B579A">
      <w:pPr>
        <w:rPr>
          <w:rFonts w:eastAsia="宋体"/>
          <w:lang w:eastAsia="zh-CN"/>
        </w:rPr>
      </w:pPr>
      <w:r>
        <w:rPr>
          <w:rFonts w:eastAsia="宋体"/>
          <w:lang w:eastAsia="zh-CN"/>
        </w:rPr>
        <w:t>On the other hand, no matter which option</w:t>
      </w:r>
      <w:r w:rsidR="00C03D31">
        <w:rPr>
          <w:rFonts w:eastAsia="宋体"/>
          <w:lang w:eastAsia="zh-CN"/>
        </w:rPr>
        <w:t xml:space="preserve"> for AI model transfer</w:t>
      </w:r>
      <w:r>
        <w:rPr>
          <w:rFonts w:eastAsia="宋体"/>
          <w:lang w:eastAsia="zh-CN"/>
        </w:rPr>
        <w:t xml:space="preserve"> is supported eventually, the AI/ML model monitoring and possible</w:t>
      </w:r>
      <w:r>
        <w:t xml:space="preserve"> m</w:t>
      </w:r>
      <w:r w:rsidRPr="00766F22">
        <w:rPr>
          <w:rFonts w:eastAsia="宋体"/>
          <w:lang w:eastAsia="zh-CN"/>
        </w:rPr>
        <w:t>odel selection, activation, deactivation, switching, and fallback operation</w:t>
      </w:r>
      <w:r>
        <w:rPr>
          <w:rFonts w:eastAsia="宋体"/>
          <w:lang w:eastAsia="zh-CN"/>
        </w:rPr>
        <w:t xml:space="preserve"> should be performed by </w:t>
      </w:r>
      <w:proofErr w:type="spellStart"/>
      <w:r>
        <w:rPr>
          <w:rFonts w:eastAsia="宋体"/>
          <w:lang w:eastAsia="zh-CN"/>
        </w:rPr>
        <w:t>gNB</w:t>
      </w:r>
      <w:proofErr w:type="spellEnd"/>
      <w:r>
        <w:rPr>
          <w:rFonts w:eastAsia="宋体"/>
          <w:lang w:eastAsia="zh-CN"/>
        </w:rPr>
        <w:t xml:space="preserve">/UE based on available measurements. Because using AI/ML based CSI feedback compression/prediction and beam prediction will directly impact the </w:t>
      </w:r>
      <w:proofErr w:type="spellStart"/>
      <w:r>
        <w:rPr>
          <w:rFonts w:eastAsia="宋体" w:hint="eastAsia"/>
          <w:lang w:eastAsia="zh-CN"/>
        </w:rPr>
        <w:t>U</w:t>
      </w:r>
      <w:r>
        <w:rPr>
          <w:rFonts w:eastAsia="宋体"/>
          <w:lang w:eastAsia="zh-CN"/>
        </w:rPr>
        <w:t>u</w:t>
      </w:r>
      <w:proofErr w:type="spellEnd"/>
      <w:r>
        <w:rPr>
          <w:rFonts w:eastAsia="宋体"/>
          <w:lang w:eastAsia="zh-CN"/>
        </w:rPr>
        <w:t xml:space="preserve"> interface performance (e.g., UL/DL throughput), and </w:t>
      </w:r>
      <w:proofErr w:type="spellStart"/>
      <w:r>
        <w:rPr>
          <w:rFonts w:eastAsia="宋体"/>
          <w:lang w:eastAsia="zh-CN"/>
        </w:rPr>
        <w:t>gNB</w:t>
      </w:r>
      <w:proofErr w:type="spellEnd"/>
      <w:r>
        <w:rPr>
          <w:rFonts w:eastAsia="宋体"/>
          <w:lang w:eastAsia="zh-CN"/>
        </w:rPr>
        <w:t>/UE has the best knowledge about it based on its own measurement and UE report (e.g., measurement report, RLF report, BFD report etc.). This is also aligned with the following RAN1 agreement in their previous meeting.</w:t>
      </w:r>
      <w:r w:rsidR="009A4A68">
        <w:rPr>
          <w:rFonts w:eastAsia="宋体"/>
          <w:lang w:eastAsia="zh-CN"/>
        </w:rPr>
        <w:t xml:space="preserve"> </w:t>
      </w:r>
    </w:p>
    <w:p w14:paraId="01658B66" w14:textId="669F64DE" w:rsidR="005B579A" w:rsidRDefault="005B579A" w:rsidP="005B579A">
      <w:pPr>
        <w:pStyle w:val="Proposal"/>
        <w:rPr>
          <w:rFonts w:eastAsia="宋体"/>
        </w:rPr>
      </w:pPr>
      <w:bookmarkStart w:id="21" w:name="_Toc127518734"/>
      <w:r>
        <w:rPr>
          <w:rFonts w:eastAsia="宋体"/>
        </w:rPr>
        <w:t xml:space="preserve">For CSI feedback and beam management, the AI/ML model monitoring and possible selection/activation/deactivation/switch/fallback operation are performed by </w:t>
      </w:r>
      <w:proofErr w:type="spellStart"/>
      <w:r>
        <w:rPr>
          <w:rFonts w:eastAsia="宋体"/>
        </w:rPr>
        <w:t>gNB</w:t>
      </w:r>
      <w:proofErr w:type="spellEnd"/>
      <w:r>
        <w:rPr>
          <w:rFonts w:eastAsia="宋体"/>
        </w:rPr>
        <w:t>/UE based on available measurements.</w:t>
      </w:r>
      <w:bookmarkEnd w:id="21"/>
      <w:r>
        <w:rPr>
          <w:rFonts w:eastAsia="宋体"/>
        </w:rPr>
        <w:t xml:space="preserve"> </w:t>
      </w:r>
    </w:p>
    <w:p w14:paraId="23E50516" w14:textId="6E05FB3F" w:rsidR="009A4A68" w:rsidRDefault="009A4A68" w:rsidP="009A4A68">
      <w:pPr>
        <w:pStyle w:val="Proposal"/>
        <w:numPr>
          <w:ilvl w:val="0"/>
          <w:numId w:val="0"/>
        </w:numPr>
        <w:rPr>
          <w:rFonts w:eastAsia="宋体"/>
        </w:rPr>
      </w:pPr>
    </w:p>
    <w:p w14:paraId="76849B97" w14:textId="58D6D0C6" w:rsidR="009A4A68" w:rsidRDefault="009A4A68" w:rsidP="007868EE">
      <w:pPr>
        <w:rPr>
          <w:rFonts w:eastAsia="宋体"/>
          <w:lang w:eastAsia="zh-CN"/>
        </w:rPr>
      </w:pPr>
      <w:r>
        <w:rPr>
          <w:rFonts w:eastAsia="宋体"/>
          <w:lang w:eastAsia="zh-CN"/>
        </w:rPr>
        <w:t xml:space="preserve">Similarly, for AI based positioning, the </w:t>
      </w:r>
      <w:r w:rsidR="00A07268">
        <w:rPr>
          <w:rFonts w:eastAsia="宋体"/>
          <w:lang w:eastAsia="zh-CN"/>
        </w:rPr>
        <w:t xml:space="preserve">AI model monitoring and possible </w:t>
      </w:r>
      <w:r w:rsidR="00A07268" w:rsidRPr="00766F22">
        <w:rPr>
          <w:rFonts w:eastAsia="宋体"/>
          <w:lang w:eastAsia="zh-CN"/>
        </w:rPr>
        <w:t>selection, activation, deactivation, switching, and fallback operation</w:t>
      </w:r>
      <w:r w:rsidR="00A07268">
        <w:rPr>
          <w:rFonts w:eastAsia="宋体"/>
          <w:lang w:eastAsia="zh-CN"/>
        </w:rPr>
        <w:t xml:space="preserve"> should be performed by LMF/</w:t>
      </w:r>
      <w:proofErr w:type="spellStart"/>
      <w:r w:rsidR="00A870CA">
        <w:rPr>
          <w:rFonts w:eastAsia="宋体"/>
          <w:lang w:eastAsia="zh-CN"/>
        </w:rPr>
        <w:t>gNB</w:t>
      </w:r>
      <w:proofErr w:type="spellEnd"/>
      <w:r w:rsidR="00A870CA">
        <w:rPr>
          <w:rFonts w:eastAsia="宋体"/>
          <w:lang w:eastAsia="zh-CN"/>
        </w:rPr>
        <w:t>/</w:t>
      </w:r>
      <w:r w:rsidR="00A07268">
        <w:rPr>
          <w:rFonts w:eastAsia="宋体"/>
          <w:lang w:eastAsia="zh-CN"/>
        </w:rPr>
        <w:t>UE based on available measurements</w:t>
      </w:r>
      <w:r w:rsidR="00A870CA">
        <w:rPr>
          <w:rFonts w:eastAsia="宋体"/>
          <w:lang w:eastAsia="zh-CN"/>
        </w:rPr>
        <w:t xml:space="preserve">. </w:t>
      </w:r>
    </w:p>
    <w:p w14:paraId="42539C0D" w14:textId="4B14E9B2" w:rsidR="009A4A68" w:rsidRDefault="009A4A68" w:rsidP="009A4A68">
      <w:pPr>
        <w:pStyle w:val="Proposal"/>
        <w:rPr>
          <w:rFonts w:eastAsia="宋体"/>
        </w:rPr>
      </w:pPr>
      <w:bookmarkStart w:id="22" w:name="_Toc127518735"/>
      <w:r>
        <w:rPr>
          <w:rFonts w:eastAsia="宋体"/>
        </w:rPr>
        <w:t>For AI based positioning,</w:t>
      </w:r>
      <w:r w:rsidR="00FC5470">
        <w:rPr>
          <w:rFonts w:eastAsia="宋体"/>
        </w:rPr>
        <w:t xml:space="preserve"> </w:t>
      </w:r>
      <w:r>
        <w:rPr>
          <w:rFonts w:eastAsia="宋体"/>
        </w:rPr>
        <w:t xml:space="preserve">the AI/ML model monitoring and possible selection/activation/deactivation/switch/fallback operation are performed by </w:t>
      </w:r>
      <w:r w:rsidR="00A870CA">
        <w:rPr>
          <w:rFonts w:eastAsia="宋体"/>
        </w:rPr>
        <w:t>LMF</w:t>
      </w:r>
      <w:r>
        <w:rPr>
          <w:rFonts w:eastAsia="宋体"/>
        </w:rPr>
        <w:t>/</w:t>
      </w:r>
      <w:proofErr w:type="spellStart"/>
      <w:r w:rsidR="00A870CA">
        <w:rPr>
          <w:rFonts w:eastAsia="宋体"/>
        </w:rPr>
        <w:t>gNB</w:t>
      </w:r>
      <w:proofErr w:type="spellEnd"/>
      <w:r w:rsidR="00A870CA">
        <w:rPr>
          <w:rFonts w:eastAsia="宋体"/>
        </w:rPr>
        <w:t>/</w:t>
      </w:r>
      <w:r>
        <w:rPr>
          <w:rFonts w:eastAsia="宋体"/>
        </w:rPr>
        <w:t>UE based on available measurements.</w:t>
      </w:r>
      <w:bookmarkEnd w:id="22"/>
      <w:r>
        <w:rPr>
          <w:rFonts w:eastAsia="宋体"/>
        </w:rPr>
        <w:t xml:space="preserve"> </w:t>
      </w:r>
    </w:p>
    <w:p w14:paraId="73312FBA" w14:textId="77777777" w:rsidR="004A0A31" w:rsidRDefault="004A0A31" w:rsidP="004A0A31">
      <w:pPr>
        <w:pStyle w:val="Proposal"/>
        <w:numPr>
          <w:ilvl w:val="0"/>
          <w:numId w:val="0"/>
        </w:numPr>
        <w:ind w:left="1304" w:hanging="1304"/>
        <w:rPr>
          <w:rFonts w:eastAsia="宋体"/>
        </w:rPr>
      </w:pPr>
    </w:p>
    <w:p w14:paraId="60EA2409" w14:textId="78C78F34" w:rsidR="00A870CA" w:rsidRPr="00F113CF" w:rsidRDefault="00A870CA" w:rsidP="00F113CF">
      <w:pPr>
        <w:pStyle w:val="Heading3"/>
        <w:rPr>
          <w:rFonts w:eastAsia="宋体"/>
          <w:lang w:eastAsia="zh-CN"/>
        </w:rPr>
      </w:pPr>
      <w:r>
        <w:rPr>
          <w:rFonts w:eastAsia="宋体"/>
          <w:lang w:eastAsia="zh-CN"/>
        </w:rPr>
        <w:t>2.3.</w:t>
      </w:r>
      <w:r w:rsidR="00825B60">
        <w:rPr>
          <w:rFonts w:eastAsia="宋体"/>
          <w:lang w:eastAsia="zh-CN"/>
        </w:rPr>
        <w:t>4</w:t>
      </w:r>
      <w:r>
        <w:rPr>
          <w:rFonts w:eastAsia="宋体"/>
          <w:lang w:eastAsia="zh-CN"/>
        </w:rPr>
        <w:tab/>
        <w:t>AI Model</w:t>
      </w:r>
      <w:r w:rsidR="00F9235B">
        <w:rPr>
          <w:rFonts w:eastAsia="宋体"/>
          <w:lang w:eastAsia="zh-CN"/>
        </w:rPr>
        <w:t>/Functionality</w:t>
      </w:r>
      <w:r>
        <w:rPr>
          <w:rFonts w:eastAsia="宋体"/>
          <w:lang w:eastAsia="zh-CN"/>
        </w:rPr>
        <w:t xml:space="preserve"> Identification</w:t>
      </w:r>
    </w:p>
    <w:tbl>
      <w:tblPr>
        <w:tblStyle w:val="TableGrid"/>
        <w:tblW w:w="0" w:type="auto"/>
        <w:tblLook w:val="04A0" w:firstRow="1" w:lastRow="0" w:firstColumn="1" w:lastColumn="0" w:noHBand="0" w:noVBand="1"/>
      </w:tblPr>
      <w:tblGrid>
        <w:gridCol w:w="9855"/>
      </w:tblGrid>
      <w:tr w:rsidR="00272F75" w14:paraId="46FE5634" w14:textId="77777777" w:rsidTr="00272F75">
        <w:tc>
          <w:tcPr>
            <w:tcW w:w="9855" w:type="dxa"/>
          </w:tcPr>
          <w:p w14:paraId="263DE5BB" w14:textId="77777777" w:rsidR="00272F75" w:rsidRDefault="00272F75" w:rsidP="00272F75">
            <w:pPr>
              <w:pStyle w:val="Agreement"/>
              <w:tabs>
                <w:tab w:val="clear" w:pos="360"/>
                <w:tab w:val="num" w:pos="1619"/>
              </w:tabs>
              <w:ind w:left="1619"/>
            </w:pPr>
            <w:r>
              <w:t xml:space="preserve">R2 assumes that model ID can be used to identify which AI/ML model is being used in LCM including model delivery. </w:t>
            </w:r>
          </w:p>
          <w:p w14:paraId="729E8918" w14:textId="512EB764" w:rsidR="00272F75" w:rsidRPr="00272F75" w:rsidRDefault="00272F75" w:rsidP="00272F75">
            <w:pPr>
              <w:pStyle w:val="Agreement"/>
              <w:tabs>
                <w:tab w:val="clear" w:pos="360"/>
                <w:tab w:val="num" w:pos="1619"/>
              </w:tabs>
              <w:ind w:left="1619"/>
            </w:pPr>
            <w:r>
              <w:t xml:space="preserve">R2 assumes that model ID can be used to identify a model (or models) during model selection/activation/deactivation/switching (can later align with R1 if needed). </w:t>
            </w:r>
          </w:p>
        </w:tc>
      </w:tr>
    </w:tbl>
    <w:p w14:paraId="643EDE8B" w14:textId="2976F4DB" w:rsidR="00E27BFF" w:rsidRDefault="001F03E3" w:rsidP="00623138">
      <w:pPr>
        <w:overflowPunct/>
        <w:autoSpaceDE/>
        <w:autoSpaceDN/>
        <w:adjustRightInd/>
        <w:spacing w:before="200" w:after="120"/>
        <w:textAlignment w:val="auto"/>
        <w:rPr>
          <w:rFonts w:cs="Arial"/>
          <w:lang w:val="en-US" w:eastAsia="zh-CN"/>
        </w:rPr>
      </w:pPr>
      <w:r>
        <w:rPr>
          <w:rFonts w:cs="Arial"/>
          <w:lang w:val="en-US" w:eastAsia="zh-CN"/>
        </w:rPr>
        <w:t>In the last RAN2 meeting, RAN2 assumes that a model ID can be used to identify a</w:t>
      </w:r>
      <w:r w:rsidR="00D66A5C">
        <w:rPr>
          <w:rFonts w:cs="Arial"/>
          <w:lang w:val="en-US" w:eastAsia="zh-CN"/>
        </w:rPr>
        <w:t>n</w:t>
      </w:r>
      <w:r>
        <w:rPr>
          <w:rFonts w:cs="Arial"/>
          <w:lang w:val="en-US" w:eastAsia="zh-CN"/>
        </w:rPr>
        <w:t xml:space="preserve"> AI/ML model in LCM.</w:t>
      </w:r>
      <w:r w:rsidR="00D66A5C">
        <w:rPr>
          <w:rFonts w:cs="Arial"/>
          <w:lang w:val="en-US" w:eastAsia="zh-CN"/>
        </w:rPr>
        <w:t xml:space="preserve"> </w:t>
      </w:r>
      <w:r w:rsidR="00BA5343">
        <w:rPr>
          <w:rFonts w:cs="Arial"/>
          <w:lang w:val="en-US" w:eastAsia="zh-CN"/>
        </w:rPr>
        <w:t xml:space="preserve">In fact, in our understanding, as long as </w:t>
      </w:r>
      <w:r w:rsidR="008A53B3">
        <w:rPr>
          <w:rFonts w:cs="Arial"/>
          <w:lang w:val="en-US" w:eastAsia="zh-CN"/>
        </w:rPr>
        <w:t xml:space="preserve">an AI/ML model can be identified without ambiguity, </w:t>
      </w:r>
      <w:r w:rsidR="008B39AF">
        <w:rPr>
          <w:rFonts w:cs="Arial"/>
          <w:lang w:val="en-US" w:eastAsia="zh-CN"/>
        </w:rPr>
        <w:t xml:space="preserve">it doesn’t really matter </w:t>
      </w:r>
      <w:r w:rsidR="008A53B3">
        <w:rPr>
          <w:rFonts w:cs="Arial"/>
          <w:lang w:val="en-US" w:eastAsia="zh-CN"/>
        </w:rPr>
        <w:t>whether i</w:t>
      </w:r>
      <w:r w:rsidR="008B39AF">
        <w:rPr>
          <w:rFonts w:cs="Arial"/>
          <w:lang w:val="en-US" w:eastAsia="zh-CN"/>
        </w:rPr>
        <w:t xml:space="preserve">t is a global ID or local ID or even a local index. </w:t>
      </w:r>
      <w:r w:rsidR="00330634">
        <w:rPr>
          <w:rFonts w:cs="Arial"/>
          <w:lang w:val="en-US" w:eastAsia="zh-CN"/>
        </w:rPr>
        <w:t xml:space="preserve">In one example, after </w:t>
      </w:r>
      <w:proofErr w:type="spellStart"/>
      <w:r w:rsidR="00330634">
        <w:rPr>
          <w:rFonts w:cs="Arial"/>
          <w:lang w:val="en-US" w:eastAsia="zh-CN"/>
        </w:rPr>
        <w:t>gNB</w:t>
      </w:r>
      <w:proofErr w:type="spellEnd"/>
      <w:r w:rsidR="00330634">
        <w:rPr>
          <w:rFonts w:cs="Arial"/>
          <w:lang w:val="en-US" w:eastAsia="zh-CN"/>
        </w:rPr>
        <w:t xml:space="preserve"> transfers a bunch of AI/ML models to UE</w:t>
      </w:r>
      <w:r w:rsidR="004E4672">
        <w:rPr>
          <w:rFonts w:cs="Arial"/>
          <w:lang w:val="en-US" w:eastAsia="zh-CN"/>
        </w:rPr>
        <w:t xml:space="preserve">, </w:t>
      </w:r>
      <w:proofErr w:type="spellStart"/>
      <w:r w:rsidR="00FF4912">
        <w:rPr>
          <w:rFonts w:cs="Arial"/>
          <w:lang w:val="en-US" w:eastAsia="zh-CN"/>
        </w:rPr>
        <w:t>gNB</w:t>
      </w:r>
      <w:proofErr w:type="spellEnd"/>
      <w:r w:rsidR="00FF4912">
        <w:rPr>
          <w:rFonts w:cs="Arial"/>
          <w:lang w:val="en-US" w:eastAsia="zh-CN"/>
        </w:rPr>
        <w:t xml:space="preserve"> can use a local index </w:t>
      </w:r>
      <w:r w:rsidR="007F69E7">
        <w:rPr>
          <w:rFonts w:cs="Arial"/>
          <w:lang w:val="en-US" w:eastAsia="zh-CN"/>
        </w:rPr>
        <w:t xml:space="preserve">referring to </w:t>
      </w:r>
      <w:r w:rsidR="004E4672">
        <w:rPr>
          <w:rFonts w:cs="Arial"/>
          <w:lang w:val="en-US" w:eastAsia="zh-CN"/>
        </w:rPr>
        <w:t xml:space="preserve">the AI/ML model that has been transferred to UE before. </w:t>
      </w:r>
    </w:p>
    <w:p w14:paraId="37F352D6" w14:textId="6442EDA2" w:rsidR="00E27BFF" w:rsidRDefault="00FC5470" w:rsidP="004E4672">
      <w:pPr>
        <w:pStyle w:val="Proposal"/>
        <w:rPr>
          <w:lang w:val="en-US"/>
        </w:rPr>
      </w:pPr>
      <w:bookmarkStart w:id="23" w:name="_Toc127518736"/>
      <w:r>
        <w:rPr>
          <w:lang w:val="en-US"/>
        </w:rPr>
        <w:t>A</w:t>
      </w:r>
      <w:r w:rsidR="00924B11">
        <w:rPr>
          <w:lang w:val="en-US"/>
        </w:rPr>
        <w:t xml:space="preserve">n AI/ML model can be identified </w:t>
      </w:r>
      <w:r w:rsidR="006C746F">
        <w:rPr>
          <w:lang w:val="en-US"/>
        </w:rPr>
        <w:t xml:space="preserve">during LCM </w:t>
      </w:r>
      <w:r w:rsidR="00924B11">
        <w:rPr>
          <w:lang w:val="en-US"/>
        </w:rPr>
        <w:t xml:space="preserve">by either a global ID or local ID or local index </w:t>
      </w:r>
      <w:r w:rsidR="005C45EB">
        <w:rPr>
          <w:lang w:val="en-US"/>
        </w:rPr>
        <w:t>as long as there is no ambiguity.</w:t>
      </w:r>
      <w:bookmarkEnd w:id="23"/>
      <w:r w:rsidR="005C45EB">
        <w:rPr>
          <w:lang w:val="en-US"/>
        </w:rPr>
        <w:t xml:space="preserve"> </w:t>
      </w:r>
    </w:p>
    <w:p w14:paraId="4734252F" w14:textId="6B58888A" w:rsidR="00272F75" w:rsidRDefault="00684962" w:rsidP="00623138">
      <w:pPr>
        <w:overflowPunct/>
        <w:autoSpaceDE/>
        <w:autoSpaceDN/>
        <w:adjustRightInd/>
        <w:spacing w:before="200" w:after="120"/>
        <w:textAlignment w:val="auto"/>
        <w:rPr>
          <w:rFonts w:cs="Arial"/>
          <w:lang w:val="en-US" w:eastAsia="zh-CN"/>
        </w:rPr>
      </w:pPr>
      <w:r>
        <w:rPr>
          <w:rFonts w:cs="Arial"/>
          <w:lang w:val="en-US" w:eastAsia="zh-CN"/>
        </w:rPr>
        <w:t xml:space="preserve">In the meanwhile, RAN1 </w:t>
      </w:r>
      <w:r w:rsidR="0059433B">
        <w:rPr>
          <w:rFonts w:cs="Arial"/>
          <w:lang w:val="en-US" w:eastAsia="zh-CN"/>
        </w:rPr>
        <w:t>assumed</w:t>
      </w:r>
      <w:r>
        <w:rPr>
          <w:rFonts w:cs="Arial"/>
          <w:lang w:val="en-US" w:eastAsia="zh-CN"/>
        </w:rPr>
        <w:t xml:space="preserve"> in their last meeting that</w:t>
      </w:r>
      <w:r w:rsidR="00F11F3F">
        <w:rPr>
          <w:rFonts w:cs="Arial"/>
          <w:lang w:val="en-US" w:eastAsia="zh-CN"/>
        </w:rPr>
        <w:t xml:space="preserve"> </w:t>
      </w:r>
      <w:r w:rsidR="00C8504C">
        <w:rPr>
          <w:rFonts w:cs="Arial"/>
          <w:lang w:val="en-US" w:eastAsia="zh-CN"/>
        </w:rPr>
        <w:t>besides model itself, the AI/ML functionality can also be identified.</w:t>
      </w:r>
      <w:r w:rsidR="005C45EB">
        <w:rPr>
          <w:rFonts w:cs="Arial"/>
          <w:lang w:val="en-US" w:eastAsia="zh-CN"/>
        </w:rPr>
        <w:t xml:space="preserve"> </w:t>
      </w:r>
      <w:r w:rsidR="000F145F">
        <w:rPr>
          <w:rFonts w:cs="Arial"/>
          <w:lang w:val="en-US" w:eastAsia="zh-CN"/>
        </w:rPr>
        <w:t xml:space="preserve">This gives another </w:t>
      </w:r>
      <w:r w:rsidR="00F520E1">
        <w:rPr>
          <w:rFonts w:cs="Arial"/>
          <w:lang w:val="en-US" w:eastAsia="zh-CN"/>
        </w:rPr>
        <w:t xml:space="preserve">possibility to perform LCM in the granularity of functionality. </w:t>
      </w:r>
      <w:r w:rsidR="00264C64">
        <w:rPr>
          <w:rFonts w:cs="Arial"/>
          <w:lang w:val="en-US" w:eastAsia="zh-CN"/>
        </w:rPr>
        <w:t xml:space="preserve">For instance, in case </w:t>
      </w:r>
      <w:r w:rsidR="003D6AFA">
        <w:rPr>
          <w:rFonts w:cs="Arial"/>
          <w:lang w:val="en-US" w:eastAsia="zh-CN"/>
        </w:rPr>
        <w:t xml:space="preserve">the UE sided model is </w:t>
      </w:r>
      <w:r w:rsidR="00CE01B0">
        <w:rPr>
          <w:rFonts w:cs="Arial"/>
          <w:lang w:val="en-US" w:eastAsia="zh-CN"/>
        </w:rPr>
        <w:t xml:space="preserve">provided by APP server, </w:t>
      </w:r>
      <w:r w:rsidR="001063E9">
        <w:rPr>
          <w:rFonts w:cs="Arial"/>
          <w:lang w:val="en-US" w:eastAsia="zh-CN"/>
        </w:rPr>
        <w:t xml:space="preserve">UE may only inform </w:t>
      </w:r>
      <w:proofErr w:type="spellStart"/>
      <w:r w:rsidR="001063E9">
        <w:rPr>
          <w:rFonts w:cs="Arial"/>
          <w:lang w:val="en-US" w:eastAsia="zh-CN"/>
        </w:rPr>
        <w:t>gNB</w:t>
      </w:r>
      <w:proofErr w:type="spellEnd"/>
      <w:r w:rsidR="001063E9">
        <w:rPr>
          <w:rFonts w:cs="Arial"/>
          <w:lang w:val="en-US" w:eastAsia="zh-CN"/>
        </w:rPr>
        <w:t xml:space="preserve"> about the functionality that it supports (e.g., AI for BM)</w:t>
      </w:r>
      <w:r w:rsidR="00D90BE1">
        <w:rPr>
          <w:rFonts w:cs="Arial"/>
          <w:lang w:val="en-US" w:eastAsia="zh-CN"/>
        </w:rPr>
        <w:t xml:space="preserve">. In this case, when </w:t>
      </w:r>
      <w:proofErr w:type="spellStart"/>
      <w:r w:rsidR="00D90BE1">
        <w:rPr>
          <w:rFonts w:cs="Arial"/>
          <w:lang w:val="en-US" w:eastAsia="zh-CN"/>
        </w:rPr>
        <w:t>gNB</w:t>
      </w:r>
      <w:proofErr w:type="spellEnd"/>
      <w:r w:rsidR="00D90BE1">
        <w:rPr>
          <w:rFonts w:cs="Arial"/>
          <w:lang w:val="en-US" w:eastAsia="zh-CN"/>
        </w:rPr>
        <w:t xml:space="preserve"> performs </w:t>
      </w:r>
      <w:r w:rsidR="00BC2DA5">
        <w:rPr>
          <w:rFonts w:cs="Arial"/>
          <w:lang w:val="en-US" w:eastAsia="zh-CN"/>
        </w:rPr>
        <w:t xml:space="preserve">LCM in terms of </w:t>
      </w:r>
      <w:r w:rsidR="00D90BE1">
        <w:rPr>
          <w:rFonts w:cs="Arial"/>
          <w:lang w:val="en-US" w:eastAsia="zh-CN"/>
        </w:rPr>
        <w:t>AI model monitoring</w:t>
      </w:r>
      <w:r w:rsidR="00BC2DA5">
        <w:rPr>
          <w:rFonts w:cs="Arial"/>
          <w:lang w:val="en-US" w:eastAsia="zh-CN"/>
        </w:rPr>
        <w:t xml:space="preserve"> and trigger possible activation/deactivation/fallback, </w:t>
      </w:r>
      <w:r w:rsidR="00C27B53">
        <w:rPr>
          <w:rFonts w:cs="Arial"/>
          <w:lang w:val="en-US" w:eastAsia="zh-CN"/>
        </w:rPr>
        <w:t xml:space="preserve">it is done </w:t>
      </w:r>
      <w:r w:rsidR="00FC5470">
        <w:rPr>
          <w:rFonts w:cs="Arial"/>
          <w:lang w:val="en-US" w:eastAsia="zh-CN"/>
        </w:rPr>
        <w:t>at</w:t>
      </w:r>
      <w:r w:rsidR="00C27B53">
        <w:rPr>
          <w:rFonts w:cs="Arial"/>
          <w:lang w:val="en-US" w:eastAsia="zh-CN"/>
        </w:rPr>
        <w:t xml:space="preserve"> the </w:t>
      </w:r>
      <w:r w:rsidR="00FC5470">
        <w:rPr>
          <w:rFonts w:cs="Arial"/>
          <w:lang w:val="en-US" w:eastAsia="zh-CN"/>
        </w:rPr>
        <w:t>granularity</w:t>
      </w:r>
      <w:r w:rsidR="00C27B53">
        <w:rPr>
          <w:rFonts w:cs="Arial"/>
          <w:lang w:val="en-US" w:eastAsia="zh-CN"/>
        </w:rPr>
        <w:t xml:space="preserve"> of functionality. </w:t>
      </w:r>
    </w:p>
    <w:tbl>
      <w:tblPr>
        <w:tblStyle w:val="TableGrid"/>
        <w:tblW w:w="0" w:type="auto"/>
        <w:tblLook w:val="04A0" w:firstRow="1" w:lastRow="0" w:firstColumn="1" w:lastColumn="0" w:noHBand="0" w:noVBand="1"/>
      </w:tblPr>
      <w:tblGrid>
        <w:gridCol w:w="9855"/>
      </w:tblGrid>
      <w:tr w:rsidR="00684962" w14:paraId="0B7F9806" w14:textId="77777777" w:rsidTr="00684962">
        <w:tc>
          <w:tcPr>
            <w:tcW w:w="9855" w:type="dxa"/>
          </w:tcPr>
          <w:p w14:paraId="38F7D5B4" w14:textId="77777777" w:rsidR="00684962" w:rsidRDefault="00684962" w:rsidP="00684962">
            <w:r>
              <w:rPr>
                <w:rFonts w:eastAsia="Times" w:cs="Times"/>
                <w:highlight w:val="darkYellow"/>
              </w:rPr>
              <w:t xml:space="preserve">Working Assumption </w:t>
            </w:r>
          </w:p>
          <w:tbl>
            <w:tblPr>
              <w:tblW w:w="0" w:type="auto"/>
              <w:tblLook w:val="04A0" w:firstRow="1" w:lastRow="0" w:firstColumn="1" w:lastColumn="0" w:noHBand="0" w:noVBand="1"/>
            </w:tblPr>
            <w:tblGrid>
              <w:gridCol w:w="3043"/>
              <w:gridCol w:w="6576"/>
            </w:tblGrid>
            <w:tr w:rsidR="00684962" w14:paraId="6E607ED4" w14:textId="77777777" w:rsidTr="00D205D8">
              <w:tc>
                <w:tcPr>
                  <w:tcW w:w="3046" w:type="dxa"/>
                  <w:tcBorders>
                    <w:top w:val="single" w:sz="8" w:space="0" w:color="auto"/>
                    <w:left w:val="single" w:sz="8" w:space="0" w:color="auto"/>
                    <w:bottom w:val="single" w:sz="8" w:space="0" w:color="auto"/>
                    <w:right w:val="single" w:sz="8" w:space="0" w:color="auto"/>
                  </w:tcBorders>
                </w:tcPr>
                <w:p w14:paraId="16CE24B9" w14:textId="77777777" w:rsidR="00684962" w:rsidRPr="004E1F27" w:rsidRDefault="00684962" w:rsidP="00684962">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7D6387DF" w14:textId="77777777" w:rsidR="00684962" w:rsidRDefault="00684962" w:rsidP="00684962">
                  <w:r>
                    <w:rPr>
                      <w:rFonts w:eastAsia="Times" w:cs="Times"/>
                    </w:rPr>
                    <w:t>Description</w:t>
                  </w:r>
                </w:p>
              </w:tc>
            </w:tr>
            <w:tr w:rsidR="00684962" w14:paraId="4A59D71B" w14:textId="77777777" w:rsidTr="00D205D8">
              <w:tc>
                <w:tcPr>
                  <w:tcW w:w="3046" w:type="dxa"/>
                  <w:tcBorders>
                    <w:top w:val="single" w:sz="8" w:space="0" w:color="auto"/>
                    <w:left w:val="single" w:sz="8" w:space="0" w:color="auto"/>
                    <w:bottom w:val="single" w:sz="8" w:space="0" w:color="auto"/>
                    <w:right w:val="single" w:sz="8" w:space="0" w:color="auto"/>
                  </w:tcBorders>
                </w:tcPr>
                <w:p w14:paraId="06EE7EEF" w14:textId="77777777" w:rsidR="00684962" w:rsidRDefault="00684962" w:rsidP="00684962">
                  <w:r w:rsidRPr="00684962">
                    <w:rPr>
                      <w:highlight w:val="yellow"/>
                    </w:rPr>
                    <w:t>Model identification</w:t>
                  </w:r>
                </w:p>
              </w:tc>
              <w:tc>
                <w:tcPr>
                  <w:tcW w:w="6584" w:type="dxa"/>
                  <w:tcBorders>
                    <w:top w:val="single" w:sz="8" w:space="0" w:color="auto"/>
                    <w:left w:val="single" w:sz="8" w:space="0" w:color="auto"/>
                    <w:bottom w:val="single" w:sz="8" w:space="0" w:color="auto"/>
                    <w:right w:val="single" w:sz="8" w:space="0" w:color="auto"/>
                  </w:tcBorders>
                </w:tcPr>
                <w:p w14:paraId="06884A4E" w14:textId="77777777" w:rsidR="00684962" w:rsidRDefault="00684962" w:rsidP="00684962">
                  <w:r>
                    <w:t>A process/method of identifying an AI/ML model for the common understanding between the NW and the UE</w:t>
                  </w:r>
                </w:p>
                <w:p w14:paraId="35973DA5" w14:textId="77777777" w:rsidR="00684962" w:rsidRDefault="00684962" w:rsidP="00684962">
                  <w:r>
                    <w:lastRenderedPageBreak/>
                    <w:t>Note: The process/method of model identification may or may not be applicable.</w:t>
                  </w:r>
                </w:p>
                <w:p w14:paraId="0624BC56" w14:textId="77777777" w:rsidR="00684962" w:rsidRDefault="00684962" w:rsidP="00684962">
                  <w:r>
                    <w:t>Note: Information regarding the AI/ML model may be shared during model identification.</w:t>
                  </w:r>
                </w:p>
              </w:tc>
            </w:tr>
          </w:tbl>
          <w:p w14:paraId="739DF28F" w14:textId="77777777" w:rsidR="00684962" w:rsidRDefault="00684962" w:rsidP="00684962">
            <w:pPr>
              <w:rPr>
                <w:u w:val="single"/>
              </w:rPr>
            </w:pPr>
          </w:p>
          <w:tbl>
            <w:tblPr>
              <w:tblW w:w="0" w:type="auto"/>
              <w:tblLook w:val="04A0" w:firstRow="1" w:lastRow="0" w:firstColumn="1" w:lastColumn="0" w:noHBand="0" w:noVBand="1"/>
            </w:tblPr>
            <w:tblGrid>
              <w:gridCol w:w="3043"/>
              <w:gridCol w:w="6576"/>
            </w:tblGrid>
            <w:tr w:rsidR="00684962" w14:paraId="6D91C876" w14:textId="77777777" w:rsidTr="00D205D8">
              <w:tc>
                <w:tcPr>
                  <w:tcW w:w="3046" w:type="dxa"/>
                  <w:tcBorders>
                    <w:top w:val="single" w:sz="8" w:space="0" w:color="auto"/>
                    <w:left w:val="single" w:sz="8" w:space="0" w:color="auto"/>
                    <w:bottom w:val="single" w:sz="8" w:space="0" w:color="auto"/>
                    <w:right w:val="single" w:sz="8" w:space="0" w:color="auto"/>
                  </w:tcBorders>
                </w:tcPr>
                <w:p w14:paraId="0D6F4A4B" w14:textId="77777777" w:rsidR="00684962" w:rsidRPr="004E1F27" w:rsidRDefault="00684962" w:rsidP="00684962">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0181D9EB" w14:textId="77777777" w:rsidR="00684962" w:rsidRDefault="00684962" w:rsidP="00684962">
                  <w:r>
                    <w:rPr>
                      <w:rFonts w:eastAsia="Times" w:cs="Times"/>
                    </w:rPr>
                    <w:t>Description</w:t>
                  </w:r>
                </w:p>
              </w:tc>
            </w:tr>
            <w:tr w:rsidR="00684962" w:rsidRPr="00DE5AC9" w14:paraId="59D08A91" w14:textId="77777777" w:rsidTr="00D205D8">
              <w:tc>
                <w:tcPr>
                  <w:tcW w:w="3046" w:type="dxa"/>
                  <w:tcBorders>
                    <w:top w:val="single" w:sz="8" w:space="0" w:color="auto"/>
                    <w:left w:val="single" w:sz="8" w:space="0" w:color="auto"/>
                    <w:bottom w:val="single" w:sz="8" w:space="0" w:color="auto"/>
                    <w:right w:val="single" w:sz="8" w:space="0" w:color="auto"/>
                  </w:tcBorders>
                </w:tcPr>
                <w:p w14:paraId="0CC44AA3" w14:textId="77777777" w:rsidR="00684962" w:rsidRDefault="00684962" w:rsidP="00684962">
                  <w:r w:rsidRPr="00684962">
                    <w:rPr>
                      <w:rFonts w:cs="Times"/>
                      <w:color w:val="000000"/>
                      <w:highlight w:val="yellow"/>
                      <w:lang w:eastAsia="zh-CN"/>
                    </w:rPr>
                    <w:t xml:space="preserve">Functionality </w:t>
                  </w:r>
                  <w:r w:rsidRPr="00684962">
                    <w:rPr>
                      <w:highlight w:val="yellow"/>
                    </w:rPr>
                    <w:t>identification</w:t>
                  </w:r>
                </w:p>
              </w:tc>
              <w:tc>
                <w:tcPr>
                  <w:tcW w:w="6584" w:type="dxa"/>
                  <w:tcBorders>
                    <w:top w:val="single" w:sz="8" w:space="0" w:color="auto"/>
                    <w:left w:val="single" w:sz="8" w:space="0" w:color="auto"/>
                    <w:bottom w:val="single" w:sz="8" w:space="0" w:color="auto"/>
                    <w:right w:val="single" w:sz="8" w:space="0" w:color="auto"/>
                  </w:tcBorders>
                </w:tcPr>
                <w:p w14:paraId="6170004B" w14:textId="77777777" w:rsidR="00684962" w:rsidRDefault="00684962" w:rsidP="00684962">
                  <w:r>
                    <w:t>A process/method of identifying an AI/ML functionality for the common understanding between the NW and the UE</w:t>
                  </w:r>
                </w:p>
                <w:p w14:paraId="20C8161D" w14:textId="77777777" w:rsidR="00684962" w:rsidRDefault="00684962" w:rsidP="00684962">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14:paraId="37051A59" w14:textId="77777777" w:rsidR="00684962" w:rsidRPr="00DE5AC9" w:rsidRDefault="00684962" w:rsidP="00684962">
                  <w:pPr>
                    <w:rPr>
                      <w:rFonts w:cs="Times"/>
                      <w:color w:val="000000"/>
                      <w:lang w:eastAsia="zh-CN"/>
                    </w:rPr>
                  </w:pPr>
                  <w:r>
                    <w:t>FFS: granularity of functionality</w:t>
                  </w:r>
                </w:p>
              </w:tc>
            </w:tr>
          </w:tbl>
          <w:p w14:paraId="20202030" w14:textId="7D3E2432" w:rsidR="00684962" w:rsidRPr="00684962" w:rsidRDefault="00684962" w:rsidP="00684962">
            <w:pPr>
              <w:rPr>
                <w:rFonts w:eastAsia="等线"/>
                <w:lang w:eastAsia="zh-CN"/>
              </w:rPr>
            </w:pPr>
            <w:r>
              <w:rPr>
                <w:rFonts w:eastAsia="等线"/>
                <w:lang w:eastAsia="zh-CN"/>
              </w:rPr>
              <w:t xml:space="preserve">Note: whether and how to indicate Functionality will be discussed separately. </w:t>
            </w:r>
          </w:p>
        </w:tc>
      </w:tr>
    </w:tbl>
    <w:p w14:paraId="719577F0" w14:textId="77777777" w:rsidR="00F520E1" w:rsidRDefault="00F520E1" w:rsidP="00F520E1">
      <w:pPr>
        <w:pStyle w:val="Proposal"/>
        <w:numPr>
          <w:ilvl w:val="0"/>
          <w:numId w:val="0"/>
        </w:numPr>
        <w:ind w:left="1304"/>
        <w:rPr>
          <w:lang w:val="en-US"/>
        </w:rPr>
      </w:pPr>
    </w:p>
    <w:p w14:paraId="5F6BC388" w14:textId="37DCEB5D" w:rsidR="00F520E1" w:rsidRDefault="00FC5470" w:rsidP="00FC5470">
      <w:pPr>
        <w:pStyle w:val="Observation"/>
        <w:rPr>
          <w:lang w:val="en-US"/>
        </w:rPr>
      </w:pPr>
      <w:bookmarkStart w:id="24" w:name="_Toc127518722"/>
      <w:r>
        <w:rPr>
          <w:lang w:val="en-US"/>
        </w:rPr>
        <w:t xml:space="preserve">It is also possible that LCM is performed at the granularity of functionality, e.g., when UE receives UE-sided model from APP server and only inform </w:t>
      </w:r>
      <w:proofErr w:type="spellStart"/>
      <w:r>
        <w:rPr>
          <w:lang w:val="en-US"/>
        </w:rPr>
        <w:t>gNB</w:t>
      </w:r>
      <w:proofErr w:type="spellEnd"/>
      <w:r>
        <w:rPr>
          <w:lang w:val="en-US"/>
        </w:rPr>
        <w:t xml:space="preserve"> about the supported functionality (e.g., AI for BM).</w:t>
      </w:r>
      <w:bookmarkEnd w:id="24"/>
    </w:p>
    <w:p w14:paraId="059E7EF8" w14:textId="77777777" w:rsidR="00FC5470" w:rsidRDefault="00FC5470" w:rsidP="00FC5470">
      <w:pPr>
        <w:pStyle w:val="Proposal"/>
        <w:rPr>
          <w:lang w:val="en-US"/>
        </w:rPr>
      </w:pPr>
      <w:bookmarkStart w:id="25" w:name="_Toc127518737"/>
      <w:r>
        <w:rPr>
          <w:lang w:val="en-US"/>
        </w:rPr>
        <w:t xml:space="preserve">RAN2 assumes LCM can be performed at the granularity of functionality in some cases, e.g., when UE receives UE-sided model from APP server and only inform </w:t>
      </w:r>
      <w:proofErr w:type="spellStart"/>
      <w:r>
        <w:rPr>
          <w:lang w:val="en-US"/>
        </w:rPr>
        <w:t>gNB</w:t>
      </w:r>
      <w:proofErr w:type="spellEnd"/>
      <w:r>
        <w:rPr>
          <w:lang w:val="en-US"/>
        </w:rPr>
        <w:t xml:space="preserve"> about the supported functionality (e.g., AI for BM).</w:t>
      </w:r>
      <w:bookmarkEnd w:id="25"/>
    </w:p>
    <w:p w14:paraId="313E2F4B" w14:textId="2C79B242" w:rsidR="00FC5470" w:rsidRDefault="00FC5470" w:rsidP="00FC5470">
      <w:pPr>
        <w:pStyle w:val="Proposal"/>
        <w:numPr>
          <w:ilvl w:val="0"/>
          <w:numId w:val="0"/>
        </w:numPr>
        <w:ind w:left="1304"/>
        <w:rPr>
          <w:lang w:val="en-US"/>
        </w:rPr>
      </w:pPr>
    </w:p>
    <w:p w14:paraId="04219BD8" w14:textId="77777777" w:rsidR="00FB248A" w:rsidRPr="00D24159" w:rsidRDefault="00FB248A" w:rsidP="00D24159">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5D331DE8" w14:textId="0825DAA0" w:rsidR="008E1A5E"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27518718" w:history="1">
        <w:r w:rsidR="008E1A5E" w:rsidRPr="00664BAC">
          <w:rPr>
            <w:rStyle w:val="Hyperlink"/>
            <w:rFonts w:eastAsia="宋体"/>
            <w:noProof/>
            <w14:scene3d>
              <w14:camera w14:prst="orthographicFront"/>
              <w14:lightRig w14:rig="threePt" w14:dir="t">
                <w14:rot w14:lat="0" w14:lon="0" w14:rev="0"/>
              </w14:lightRig>
            </w14:scene3d>
          </w:rPr>
          <w:t>Observation 1</w:t>
        </w:r>
        <w:r w:rsidR="008E1A5E">
          <w:rPr>
            <w:rFonts w:asciiTheme="minorHAnsi" w:eastAsiaTheme="minorEastAsia" w:hAnsiTheme="minorHAnsi" w:cstheme="minorBidi"/>
            <w:b w:val="0"/>
            <w:noProof/>
            <w:sz w:val="22"/>
            <w:szCs w:val="22"/>
            <w:lang w:val="en-US" w:eastAsia="zh-CN"/>
          </w:rPr>
          <w:tab/>
        </w:r>
        <w:r w:rsidR="008E1A5E" w:rsidRPr="00664BAC">
          <w:rPr>
            <w:rStyle w:val="Hyperlink"/>
            <w:rFonts w:eastAsia="宋体"/>
            <w:noProof/>
          </w:rPr>
          <w:t>AI/ML training/inference capabilities will be supported by gNB in Rel18 for network energy saving, load balancing and mobility optimization.</w:t>
        </w:r>
      </w:hyperlink>
    </w:p>
    <w:p w14:paraId="0D0F4758" w14:textId="69726A39" w:rsidR="008E1A5E" w:rsidRDefault="008E1A5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719" w:history="1">
        <w:r w:rsidRPr="00664BAC">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664BAC">
          <w:rPr>
            <w:rStyle w:val="Hyperlink"/>
            <w:rFonts w:eastAsia="宋体"/>
            <w:noProof/>
          </w:rPr>
          <w:t>It is upon RAN3 discussion whether the AI/ML training/inference capabilities is located in CU or DU in a CU-DU split gNB architecture.</w:t>
        </w:r>
      </w:hyperlink>
    </w:p>
    <w:p w14:paraId="1E30AA53" w14:textId="7C1D8941" w:rsidR="008E1A5E" w:rsidRDefault="008E1A5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720" w:history="1">
        <w:r w:rsidRPr="00664BAC">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664BAC">
          <w:rPr>
            <w:rStyle w:val="Hyperlink"/>
            <w:rFonts w:eastAsia="宋体"/>
            <w:noProof/>
          </w:rPr>
          <w:t>AI/ML management capabilities will probably be supported in Rel18/19 for OAM to deploy a trained AI/ML model to NG-RAN.</w:t>
        </w:r>
      </w:hyperlink>
    </w:p>
    <w:p w14:paraId="4C030433" w14:textId="4B2B79BD" w:rsidR="008E1A5E" w:rsidRDefault="008E1A5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721" w:history="1">
        <w:r w:rsidRPr="00664BAC">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664BAC">
          <w:rPr>
            <w:rStyle w:val="Hyperlink"/>
            <w:rFonts w:eastAsia="宋体"/>
            <w:noProof/>
          </w:rPr>
          <w:t xml:space="preserve">NW can be aware of the </w:t>
        </w:r>
        <w:r w:rsidRPr="00664BAC">
          <w:rPr>
            <w:rStyle w:val="Hyperlink"/>
            <w:noProof/>
          </w:rPr>
          <w:t>model selection, activation, deactivation, switching, and fallback based on its own decision or based on UE report according to RAN1 agreement.</w:t>
        </w:r>
      </w:hyperlink>
    </w:p>
    <w:p w14:paraId="2AC4EE66" w14:textId="7A339BBF" w:rsidR="008E1A5E" w:rsidRDefault="008E1A5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27518722" w:history="1">
        <w:r w:rsidRPr="00664BAC">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sidRPr="00664BAC">
          <w:rPr>
            <w:rStyle w:val="Hyperlink"/>
            <w:noProof/>
            <w:lang w:val="en-US"/>
          </w:rPr>
          <w:t>It is also possible that LCM is performed at the granularity of functionality, e.g., when UE receives UE-sided model from APP server and only inform gNB about the supported functionality (e.g., AI for BM).</w:t>
        </w:r>
      </w:hyperlink>
    </w:p>
    <w:p w14:paraId="7E6CB4BC" w14:textId="5FFA78AC"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760C848E" w14:textId="5092F9F3" w:rsidR="008E1A5E"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27518723" w:history="1">
        <w:r w:rsidR="008E1A5E" w:rsidRPr="0061646D">
          <w:rPr>
            <w:rStyle w:val="Hyperlink"/>
            <w:rFonts w:eastAsia="宋体"/>
            <w:noProof/>
          </w:rPr>
          <w:t>Proposal 1</w:t>
        </w:r>
        <w:r w:rsidR="008E1A5E">
          <w:rPr>
            <w:rFonts w:asciiTheme="minorHAnsi" w:eastAsiaTheme="minorEastAsia" w:hAnsiTheme="minorHAnsi" w:cstheme="minorBidi"/>
            <w:b w:val="0"/>
            <w:noProof/>
            <w:sz w:val="22"/>
            <w:szCs w:val="22"/>
            <w:lang w:val="en-US" w:eastAsia="zh-CN"/>
          </w:rPr>
          <w:tab/>
        </w:r>
        <w:r w:rsidR="008E1A5E" w:rsidRPr="0061646D">
          <w:rPr>
            <w:rStyle w:val="Hyperlink"/>
            <w:rFonts w:eastAsia="宋体"/>
            <w:noProof/>
          </w:rPr>
          <w:t>For Network-UE level x collaboration (i.e., no collaboration), there is no RAN2 impact.</w:t>
        </w:r>
      </w:hyperlink>
    </w:p>
    <w:p w14:paraId="59463E09" w14:textId="5885E2DA"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24" w:history="1">
        <w:r w:rsidRPr="0061646D">
          <w:rPr>
            <w:rStyle w:val="Hyperlink"/>
            <w:rFonts w:eastAsia="宋体"/>
            <w:noProof/>
          </w:rPr>
          <w:t>Proposal 2</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RAN2 studies the possible enhancements to support Network-UE level y collaboration (i.e., signalling-based without model transfer) and level z collaboration (i.e., signalling-based with model transfer) taking into account RAN1 progress.</w:t>
        </w:r>
      </w:hyperlink>
    </w:p>
    <w:p w14:paraId="76C6C23F" w14:textId="3783DD72"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25" w:history="1">
        <w:r w:rsidRPr="0061646D">
          <w:rPr>
            <w:rStyle w:val="Hyperlink"/>
            <w:noProof/>
          </w:rPr>
          <w:t>Proposal 3</w:t>
        </w:r>
        <w:r>
          <w:rPr>
            <w:rFonts w:asciiTheme="minorHAnsi" w:eastAsiaTheme="minorEastAsia" w:hAnsiTheme="minorHAnsi" w:cstheme="minorBidi"/>
            <w:b w:val="0"/>
            <w:noProof/>
            <w:sz w:val="22"/>
            <w:szCs w:val="22"/>
            <w:lang w:val="en-US" w:eastAsia="zh-CN"/>
          </w:rPr>
          <w:tab/>
        </w:r>
        <w:r w:rsidRPr="0061646D">
          <w:rPr>
            <w:rStyle w:val="Hyperlink"/>
            <w:noProof/>
          </w:rPr>
          <w:t>For the content of data to be collected, RAN2 assumes</w:t>
        </w:r>
      </w:hyperlink>
    </w:p>
    <w:p w14:paraId="4216E911" w14:textId="386FDAD0" w:rsidR="008E1A5E" w:rsidRDefault="008E1A5E">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726" w:history="1">
        <w:r w:rsidRPr="0061646D">
          <w:rPr>
            <w:rStyle w:val="Hyperlink"/>
            <w:noProof/>
          </w:rPr>
          <w:t>a.</w:t>
        </w:r>
        <w:r>
          <w:rPr>
            <w:rFonts w:asciiTheme="minorHAnsi" w:eastAsiaTheme="minorEastAsia" w:hAnsiTheme="minorHAnsi" w:cstheme="minorBidi"/>
            <w:b w:val="0"/>
            <w:noProof/>
            <w:sz w:val="22"/>
            <w:szCs w:val="22"/>
            <w:lang w:val="en-US" w:eastAsia="zh-CN"/>
          </w:rPr>
          <w:tab/>
        </w:r>
        <w:r w:rsidRPr="0061646D">
          <w:rPr>
            <w:rStyle w:val="Hyperlink"/>
            <w:noProof/>
          </w:rPr>
          <w:t>All legacy measurements in RRC Connected state can be collected for AI based CSI feedback enhancement and BM use cases.</w:t>
        </w:r>
      </w:hyperlink>
    </w:p>
    <w:p w14:paraId="03F80686" w14:textId="0DCFCE41" w:rsidR="008E1A5E" w:rsidRDefault="008E1A5E">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27518727" w:history="1">
        <w:r w:rsidRPr="0061646D">
          <w:rPr>
            <w:rStyle w:val="Hyperlink"/>
            <w:noProof/>
          </w:rPr>
          <w:t>b.</w:t>
        </w:r>
        <w:r>
          <w:rPr>
            <w:rFonts w:asciiTheme="minorHAnsi" w:eastAsiaTheme="minorEastAsia" w:hAnsiTheme="minorHAnsi" w:cstheme="minorBidi"/>
            <w:b w:val="0"/>
            <w:noProof/>
            <w:sz w:val="22"/>
            <w:szCs w:val="22"/>
            <w:lang w:val="en-US" w:eastAsia="zh-CN"/>
          </w:rPr>
          <w:tab/>
        </w:r>
        <w:r w:rsidRPr="0061646D">
          <w:rPr>
            <w:rStyle w:val="Hyperlink"/>
            <w:noProof/>
          </w:rPr>
          <w:t>All legacy measurements in RRC Connected and Inactive state can be collected for AI based positioning.</w:t>
        </w:r>
      </w:hyperlink>
    </w:p>
    <w:p w14:paraId="5D1EF1E2" w14:textId="3F134E4F"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28" w:history="1">
        <w:r w:rsidRPr="0061646D">
          <w:rPr>
            <w:rStyle w:val="Hyperlink"/>
            <w:noProof/>
          </w:rPr>
          <w:t>Proposal 4</w:t>
        </w:r>
        <w:r>
          <w:rPr>
            <w:rFonts w:asciiTheme="minorHAnsi" w:eastAsiaTheme="minorEastAsia" w:hAnsiTheme="minorHAnsi" w:cstheme="minorBidi"/>
            <w:b w:val="0"/>
            <w:noProof/>
            <w:sz w:val="22"/>
            <w:szCs w:val="22"/>
            <w:lang w:val="en-US" w:eastAsia="zh-CN"/>
          </w:rPr>
          <w:tab/>
        </w:r>
        <w:r w:rsidRPr="0061646D">
          <w:rPr>
            <w:rStyle w:val="Hyperlink"/>
            <w:noProof/>
          </w:rPr>
          <w:t>RAN2 considers the data size requirements for (per time of) AI operations as following: AI model training &gt; update &gt; inference &gt; monitoring/selection /activation/deactivation/switch/fallback</w:t>
        </w:r>
      </w:hyperlink>
    </w:p>
    <w:p w14:paraId="07325594" w14:textId="14E3BA39"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29" w:history="1">
        <w:r w:rsidRPr="0061646D">
          <w:rPr>
            <w:rStyle w:val="Hyperlink"/>
            <w:noProof/>
          </w:rPr>
          <w:t>Proposal 5</w:t>
        </w:r>
        <w:r>
          <w:rPr>
            <w:rFonts w:asciiTheme="minorHAnsi" w:eastAsiaTheme="minorEastAsia" w:hAnsiTheme="minorHAnsi" w:cstheme="minorBidi"/>
            <w:b w:val="0"/>
            <w:noProof/>
            <w:sz w:val="22"/>
            <w:szCs w:val="22"/>
            <w:lang w:val="en-US" w:eastAsia="zh-CN"/>
          </w:rPr>
          <w:tab/>
        </w:r>
        <w:r w:rsidRPr="0061646D">
          <w:rPr>
            <w:rStyle w:val="Hyperlink"/>
            <w:noProof/>
          </w:rPr>
          <w:t>For AI training data collection, RAN2 studies approaches to support sending training data (e.g., collection of measurements) in one package from UE to NW.</w:t>
        </w:r>
      </w:hyperlink>
    </w:p>
    <w:p w14:paraId="3109C683" w14:textId="67D918D4"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0" w:history="1">
        <w:r w:rsidRPr="0061646D">
          <w:rPr>
            <w:rStyle w:val="Hyperlink"/>
            <w:noProof/>
          </w:rPr>
          <w:t>Proposal 6</w:t>
        </w:r>
        <w:r>
          <w:rPr>
            <w:rFonts w:asciiTheme="minorHAnsi" w:eastAsiaTheme="minorEastAsia" w:hAnsiTheme="minorHAnsi" w:cstheme="minorBidi"/>
            <w:b w:val="0"/>
            <w:noProof/>
            <w:sz w:val="22"/>
            <w:szCs w:val="22"/>
            <w:lang w:val="en-US" w:eastAsia="zh-CN"/>
          </w:rPr>
          <w:tab/>
        </w:r>
        <w:r w:rsidRPr="0061646D">
          <w:rPr>
            <w:rStyle w:val="Hyperlink"/>
            <w:noProof/>
          </w:rPr>
          <w:t>RAN2 considers the latency/periodicity requirements for AI operations as following: AI model training &gt; update/monitoring/selection /activation/deactivation/switch/fallback &gt; inference.</w:t>
        </w:r>
      </w:hyperlink>
    </w:p>
    <w:p w14:paraId="5F116ED2" w14:textId="549243BE"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1" w:history="1">
        <w:r w:rsidRPr="0061646D">
          <w:rPr>
            <w:rStyle w:val="Hyperlink"/>
            <w:rFonts w:eastAsia="宋体"/>
            <w:noProof/>
          </w:rPr>
          <w:t>Proposal 7</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If the AI/ML model is transferred to UE from CN node (Solution 2a, 2b) or application server (Solution 4), RAN2 studies how can gNB/LMF be aware of the AI/ML model usage for the sake of model monitoring and possible selection/activation/deactivation/switch/fallback.</w:t>
        </w:r>
      </w:hyperlink>
    </w:p>
    <w:p w14:paraId="3AD56952" w14:textId="7D84741B"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2" w:history="1">
        <w:r w:rsidRPr="0061646D">
          <w:rPr>
            <w:rStyle w:val="Hyperlink"/>
            <w:rFonts w:eastAsia="宋体"/>
            <w:noProof/>
          </w:rPr>
          <w:t>Proposal 8</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RAN2 assumes gNB may receive network-sided model from OAM or CN node. Upon RAN3 decision.</w:t>
        </w:r>
      </w:hyperlink>
    </w:p>
    <w:p w14:paraId="2836525F" w14:textId="58F4C87E"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3" w:history="1">
        <w:r w:rsidRPr="0061646D">
          <w:rPr>
            <w:rStyle w:val="Hyperlink"/>
            <w:rFonts w:eastAsia="宋体"/>
            <w:noProof/>
          </w:rPr>
          <w:t>Proposal 9</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RAN2 assumes LMF may receive LMF-sided model from OAM or CN node. Upon SA2 decision.</w:t>
        </w:r>
      </w:hyperlink>
    </w:p>
    <w:p w14:paraId="4702C959" w14:textId="76234EBA"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4" w:history="1">
        <w:r w:rsidRPr="0061646D">
          <w:rPr>
            <w:rStyle w:val="Hyperlink"/>
            <w:rFonts w:eastAsia="宋体"/>
            <w:noProof/>
          </w:rPr>
          <w:t>Proposal 10</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For CSI feedback and beam management, the AI/ML model monitoring and possible selection/activation/deactivation/switch/fallback operation are performed by gNB/UE based on available measurements.</w:t>
        </w:r>
      </w:hyperlink>
    </w:p>
    <w:p w14:paraId="50F33612" w14:textId="0C18B960"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5" w:history="1">
        <w:r w:rsidRPr="0061646D">
          <w:rPr>
            <w:rStyle w:val="Hyperlink"/>
            <w:rFonts w:eastAsia="宋体"/>
            <w:noProof/>
          </w:rPr>
          <w:t>Proposal 11</w:t>
        </w:r>
        <w:r>
          <w:rPr>
            <w:rFonts w:asciiTheme="minorHAnsi" w:eastAsiaTheme="minorEastAsia" w:hAnsiTheme="minorHAnsi" w:cstheme="minorBidi"/>
            <w:b w:val="0"/>
            <w:noProof/>
            <w:sz w:val="22"/>
            <w:szCs w:val="22"/>
            <w:lang w:val="en-US" w:eastAsia="zh-CN"/>
          </w:rPr>
          <w:tab/>
        </w:r>
        <w:r w:rsidRPr="0061646D">
          <w:rPr>
            <w:rStyle w:val="Hyperlink"/>
            <w:rFonts w:eastAsia="宋体"/>
            <w:noProof/>
          </w:rPr>
          <w:t>For AI based positioning, the AI/ML model monitoring and possible selection/activation/deactivation/switch/fallback operation are performed by LMF/gNB/UE based on available measurements.</w:t>
        </w:r>
      </w:hyperlink>
    </w:p>
    <w:p w14:paraId="1D6E291B" w14:textId="417E1E7F"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6" w:history="1">
        <w:r w:rsidRPr="0061646D">
          <w:rPr>
            <w:rStyle w:val="Hyperlink"/>
            <w:noProof/>
            <w:lang w:val="en-US"/>
          </w:rPr>
          <w:t>Proposal 12</w:t>
        </w:r>
        <w:r>
          <w:rPr>
            <w:rFonts w:asciiTheme="minorHAnsi" w:eastAsiaTheme="minorEastAsia" w:hAnsiTheme="minorHAnsi" w:cstheme="minorBidi"/>
            <w:b w:val="0"/>
            <w:noProof/>
            <w:sz w:val="22"/>
            <w:szCs w:val="22"/>
            <w:lang w:val="en-US" w:eastAsia="zh-CN"/>
          </w:rPr>
          <w:tab/>
        </w:r>
        <w:r w:rsidRPr="0061646D">
          <w:rPr>
            <w:rStyle w:val="Hyperlink"/>
            <w:noProof/>
            <w:lang w:val="en-US"/>
          </w:rPr>
          <w:t>An AI/ML model can be identified during LCM by either a global ID or local ID or local index as long as there is no ambiguity.</w:t>
        </w:r>
      </w:hyperlink>
    </w:p>
    <w:p w14:paraId="262BBF1C" w14:textId="193F0BAE" w:rsidR="008E1A5E" w:rsidRDefault="008E1A5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27518737" w:history="1">
        <w:r w:rsidRPr="0061646D">
          <w:rPr>
            <w:rStyle w:val="Hyperlink"/>
            <w:noProof/>
            <w:lang w:val="en-US"/>
          </w:rPr>
          <w:t>Proposal 13</w:t>
        </w:r>
        <w:r>
          <w:rPr>
            <w:rFonts w:asciiTheme="minorHAnsi" w:eastAsiaTheme="minorEastAsia" w:hAnsiTheme="minorHAnsi" w:cstheme="minorBidi"/>
            <w:b w:val="0"/>
            <w:noProof/>
            <w:sz w:val="22"/>
            <w:szCs w:val="22"/>
            <w:lang w:val="en-US" w:eastAsia="zh-CN"/>
          </w:rPr>
          <w:tab/>
        </w:r>
        <w:r w:rsidRPr="0061646D">
          <w:rPr>
            <w:rStyle w:val="Hyperlink"/>
            <w:noProof/>
            <w:lang w:val="en-US"/>
          </w:rPr>
          <w:t>RAN2 assumes LCM can be performed at the granularity of functionality in some cases, e.g., when UE receives UE-sided model from APP server and only inform gNB about the supported functionality (e.g., AI for BM).</w:t>
        </w:r>
      </w:hyperlink>
    </w:p>
    <w:p w14:paraId="433300D9" w14:textId="774F67E4"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93D83B0" w14:textId="70A963FD" w:rsidR="00C53EF0" w:rsidRDefault="00C53EF0" w:rsidP="00165733">
      <w:pPr>
        <w:rPr>
          <w:rFonts w:eastAsia="宋体"/>
          <w:lang w:eastAsia="zh-CN"/>
        </w:rPr>
      </w:pPr>
    </w:p>
    <w:p w14:paraId="4990B465" w14:textId="77777777" w:rsidR="001C3BC3" w:rsidRDefault="001C3BC3" w:rsidP="00165733">
      <w:pPr>
        <w:rPr>
          <w:rFonts w:eastAsia="宋体"/>
          <w:lang w:eastAsia="zh-CN"/>
        </w:rPr>
      </w:pPr>
    </w:p>
    <w:sectPr w:rsidR="001C3BC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F8" w14:textId="77777777" w:rsidR="007F3FAD" w:rsidRDefault="007F3FAD">
      <w:pPr>
        <w:spacing w:after="0"/>
      </w:pPr>
      <w:r>
        <w:separator/>
      </w:r>
    </w:p>
  </w:endnote>
  <w:endnote w:type="continuationSeparator" w:id="0">
    <w:p w14:paraId="297A6E1A" w14:textId="77777777" w:rsidR="007F3FAD" w:rsidRDefault="007F3FAD">
      <w:pPr>
        <w:spacing w:after="0"/>
      </w:pPr>
      <w:r>
        <w:continuationSeparator/>
      </w:r>
    </w:p>
  </w:endnote>
  <w:endnote w:type="continuationNotice" w:id="1">
    <w:p w14:paraId="6F0C2F29" w14:textId="77777777" w:rsidR="007F3FAD" w:rsidRDefault="007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960" w14:textId="77777777" w:rsidR="007F3FAD" w:rsidRDefault="007F3FAD">
      <w:pPr>
        <w:spacing w:after="0"/>
      </w:pPr>
      <w:r>
        <w:separator/>
      </w:r>
    </w:p>
  </w:footnote>
  <w:footnote w:type="continuationSeparator" w:id="0">
    <w:p w14:paraId="6130C06F" w14:textId="77777777" w:rsidR="007F3FAD" w:rsidRDefault="007F3FAD">
      <w:pPr>
        <w:spacing w:after="0"/>
      </w:pPr>
      <w:r>
        <w:continuationSeparator/>
      </w:r>
    </w:p>
  </w:footnote>
  <w:footnote w:type="continuationNotice" w:id="1">
    <w:p w14:paraId="63A218A2" w14:textId="77777777" w:rsidR="007F3FAD" w:rsidRDefault="007F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1"/>
  </w:num>
  <w:num w:numId="2" w16cid:durableId="1318144947">
    <w:abstractNumId w:val="28"/>
  </w:num>
  <w:num w:numId="3" w16cid:durableId="990252826">
    <w:abstractNumId w:val="20"/>
  </w:num>
  <w:num w:numId="4" w16cid:durableId="1499688829">
    <w:abstractNumId w:val="6"/>
  </w:num>
  <w:num w:numId="5" w16cid:durableId="1963414938">
    <w:abstractNumId w:val="17"/>
  </w:num>
  <w:num w:numId="6" w16cid:durableId="609704568">
    <w:abstractNumId w:val="22"/>
  </w:num>
  <w:num w:numId="7" w16cid:durableId="1672247834">
    <w:abstractNumId w:val="26"/>
  </w:num>
  <w:num w:numId="8" w16cid:durableId="249626638">
    <w:abstractNumId w:val="32"/>
  </w:num>
  <w:num w:numId="9" w16cid:durableId="1390493707">
    <w:abstractNumId w:val="25"/>
  </w:num>
  <w:num w:numId="10" w16cid:durableId="1354382464">
    <w:abstractNumId w:val="23"/>
  </w:num>
  <w:num w:numId="11" w16cid:durableId="466515275">
    <w:abstractNumId w:val="17"/>
    <w:lvlOverride w:ilvl="0">
      <w:startOverride w:val="1"/>
    </w:lvlOverride>
  </w:num>
  <w:num w:numId="12" w16cid:durableId="1011953372">
    <w:abstractNumId w:val="22"/>
    <w:lvlOverride w:ilvl="0">
      <w:startOverride w:val="1"/>
    </w:lvlOverride>
  </w:num>
  <w:num w:numId="13" w16cid:durableId="1365905674">
    <w:abstractNumId w:val="17"/>
    <w:lvlOverride w:ilvl="0">
      <w:startOverride w:val="1"/>
    </w:lvlOverride>
  </w:num>
  <w:num w:numId="14" w16cid:durableId="847478145">
    <w:abstractNumId w:val="34"/>
  </w:num>
  <w:num w:numId="15" w16cid:durableId="823276333">
    <w:abstractNumId w:val="16"/>
  </w:num>
  <w:num w:numId="16" w16cid:durableId="2099331235">
    <w:abstractNumId w:val="27"/>
  </w:num>
  <w:num w:numId="17" w16cid:durableId="612172746">
    <w:abstractNumId w:val="1"/>
  </w:num>
  <w:num w:numId="18" w16cid:durableId="1222248332">
    <w:abstractNumId w:val="8"/>
  </w:num>
  <w:num w:numId="19" w16cid:durableId="1420905285">
    <w:abstractNumId w:val="7"/>
  </w:num>
  <w:num w:numId="20" w16cid:durableId="729185214">
    <w:abstractNumId w:val="17"/>
  </w:num>
  <w:num w:numId="21" w16cid:durableId="1648627514">
    <w:abstractNumId w:val="3"/>
  </w:num>
  <w:num w:numId="22" w16cid:durableId="1865171419">
    <w:abstractNumId w:val="19"/>
  </w:num>
  <w:num w:numId="23" w16cid:durableId="1301576186">
    <w:abstractNumId w:val="2"/>
  </w:num>
  <w:num w:numId="24" w16cid:durableId="1260723169">
    <w:abstractNumId w:val="13"/>
  </w:num>
  <w:num w:numId="25" w16cid:durableId="1199440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4"/>
  </w:num>
  <w:num w:numId="27" w16cid:durableId="425540191">
    <w:abstractNumId w:val="35"/>
  </w:num>
  <w:num w:numId="28" w16cid:durableId="923338336">
    <w:abstractNumId w:val="15"/>
  </w:num>
  <w:num w:numId="29" w16cid:durableId="1879389259">
    <w:abstractNumId w:val="36"/>
  </w:num>
  <w:num w:numId="30" w16cid:durableId="1199514275">
    <w:abstractNumId w:val="18"/>
  </w:num>
  <w:num w:numId="31" w16cid:durableId="440951343">
    <w:abstractNumId w:val="9"/>
  </w:num>
  <w:num w:numId="32" w16cid:durableId="1390574721">
    <w:abstractNumId w:val="10"/>
  </w:num>
  <w:num w:numId="33" w16cid:durableId="1985505945">
    <w:abstractNumId w:val="12"/>
  </w:num>
  <w:num w:numId="34" w16cid:durableId="1876579890">
    <w:abstractNumId w:val="29"/>
  </w:num>
  <w:num w:numId="35" w16cid:durableId="1845977418">
    <w:abstractNumId w:val="5"/>
  </w:num>
  <w:num w:numId="36" w16cid:durableId="1125660264">
    <w:abstractNumId w:val="21"/>
  </w:num>
  <w:num w:numId="37" w16cid:durableId="1791898913">
    <w:abstractNumId w:val="4"/>
  </w:num>
  <w:num w:numId="38" w16cid:durableId="2082943998">
    <w:abstractNumId w:val="30"/>
  </w:num>
  <w:num w:numId="39" w16cid:durableId="1082995877">
    <w:abstractNumId w:val="33"/>
  </w:num>
  <w:num w:numId="40" w16cid:durableId="1101411728">
    <w:abstractNumId w:val="0"/>
  </w:num>
  <w:num w:numId="41" w16cid:durableId="183359510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1026A"/>
    <w:rsid w:val="001119D6"/>
    <w:rsid w:val="00112B44"/>
    <w:rsid w:val="001130BC"/>
    <w:rsid w:val="00115FF7"/>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F0E"/>
    <w:rsid w:val="001E5034"/>
    <w:rsid w:val="001E6895"/>
    <w:rsid w:val="001E6DAB"/>
    <w:rsid w:val="001F03E3"/>
    <w:rsid w:val="001F12A9"/>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3080"/>
    <w:rsid w:val="002A49B0"/>
    <w:rsid w:val="002A527D"/>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6944"/>
    <w:rsid w:val="003E6BF1"/>
    <w:rsid w:val="003E73ED"/>
    <w:rsid w:val="003E7C6A"/>
    <w:rsid w:val="003F2444"/>
    <w:rsid w:val="003F24B2"/>
    <w:rsid w:val="003F2E16"/>
    <w:rsid w:val="003F41D0"/>
    <w:rsid w:val="003F43EA"/>
    <w:rsid w:val="003F4968"/>
    <w:rsid w:val="003F4B95"/>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A8A"/>
    <w:rsid w:val="00407B8E"/>
    <w:rsid w:val="00411F13"/>
    <w:rsid w:val="0041270F"/>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E7E"/>
    <w:rsid w:val="00492F0D"/>
    <w:rsid w:val="00493612"/>
    <w:rsid w:val="00494A24"/>
    <w:rsid w:val="00494AFE"/>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1166"/>
    <w:rsid w:val="004C167A"/>
    <w:rsid w:val="004C1750"/>
    <w:rsid w:val="004C2ED1"/>
    <w:rsid w:val="004C4F41"/>
    <w:rsid w:val="004C53EA"/>
    <w:rsid w:val="004C58BC"/>
    <w:rsid w:val="004C7A5B"/>
    <w:rsid w:val="004D012A"/>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84"/>
    <w:rsid w:val="00581E69"/>
    <w:rsid w:val="0058257E"/>
    <w:rsid w:val="00583716"/>
    <w:rsid w:val="00583A7B"/>
    <w:rsid w:val="00584389"/>
    <w:rsid w:val="0058482B"/>
    <w:rsid w:val="00585A38"/>
    <w:rsid w:val="00585DDF"/>
    <w:rsid w:val="00587185"/>
    <w:rsid w:val="00590FC5"/>
    <w:rsid w:val="005911CD"/>
    <w:rsid w:val="00592A90"/>
    <w:rsid w:val="0059389D"/>
    <w:rsid w:val="005939B9"/>
    <w:rsid w:val="00593D85"/>
    <w:rsid w:val="0059433B"/>
    <w:rsid w:val="00595486"/>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243"/>
    <w:rsid w:val="006255E1"/>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B8B"/>
    <w:rsid w:val="00677A09"/>
    <w:rsid w:val="0068205A"/>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60D0"/>
    <w:rsid w:val="00766F22"/>
    <w:rsid w:val="00767357"/>
    <w:rsid w:val="007677F9"/>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65DD"/>
    <w:rsid w:val="007B661D"/>
    <w:rsid w:val="007B6657"/>
    <w:rsid w:val="007B75C3"/>
    <w:rsid w:val="007B76D5"/>
    <w:rsid w:val="007B7CCB"/>
    <w:rsid w:val="007C0072"/>
    <w:rsid w:val="007C0130"/>
    <w:rsid w:val="007C16C3"/>
    <w:rsid w:val="007C2B11"/>
    <w:rsid w:val="007C3605"/>
    <w:rsid w:val="007C4AE5"/>
    <w:rsid w:val="007C5005"/>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3F31"/>
    <w:rsid w:val="00934630"/>
    <w:rsid w:val="009350C7"/>
    <w:rsid w:val="00935577"/>
    <w:rsid w:val="00936416"/>
    <w:rsid w:val="00937907"/>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434"/>
    <w:rsid w:val="00A10143"/>
    <w:rsid w:val="00A1022C"/>
    <w:rsid w:val="00A12332"/>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4D"/>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671"/>
    <w:rsid w:val="00BB278F"/>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F5C"/>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6B6E"/>
    <w:rsid w:val="00C97018"/>
    <w:rsid w:val="00C975C2"/>
    <w:rsid w:val="00C97B87"/>
    <w:rsid w:val="00CA400B"/>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7202"/>
    <w:rsid w:val="00E27BFF"/>
    <w:rsid w:val="00E30487"/>
    <w:rsid w:val="00E30881"/>
    <w:rsid w:val="00E31D6F"/>
    <w:rsid w:val="00E33297"/>
    <w:rsid w:val="00E33AD7"/>
    <w:rsid w:val="00E3596F"/>
    <w:rsid w:val="00E361BD"/>
    <w:rsid w:val="00E37F64"/>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AE3"/>
    <w:rsid w:val="00ED6A8E"/>
    <w:rsid w:val="00ED7126"/>
    <w:rsid w:val="00EE0582"/>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79A"/>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10</Pages>
  <Words>3986</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192</cp:revision>
  <cp:lastPrinted>2018-05-22T10:28:00Z</cp:lastPrinted>
  <dcterms:created xsi:type="dcterms:W3CDTF">2022-11-03T12:07:00Z</dcterms:created>
  <dcterms:modified xsi:type="dcterms:W3CDTF">2023-02-17T01:31:00Z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